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B0125" w14:textId="5D290BD4" w:rsidR="00D41DAF" w:rsidRPr="00B84F35" w:rsidRDefault="007C3D6F" w:rsidP="00D41DAF">
      <w:pPr>
        <w:spacing w:line="240" w:lineRule="auto"/>
        <w:jc w:val="center"/>
        <w:rPr>
          <w:rFonts w:ascii="Arial Narrow" w:eastAsia="Calibri" w:hAnsi="Arial Narrow" w:cs="Times New Roman"/>
          <w:i/>
          <w:color w:val="FF0000"/>
        </w:rPr>
      </w:pPr>
      <w:bookmarkStart w:id="0" w:name="_Hlk9431134"/>
      <w:r>
        <w:rPr>
          <w:rFonts w:ascii="Arial Narrow" w:eastAsia="Calibri" w:hAnsi="Arial Narrow" w:cs="Times New Roman"/>
          <w:i/>
          <w:color w:val="FF0000"/>
        </w:rPr>
        <w:t>B</w:t>
      </w:r>
      <w:r w:rsidRPr="00B97C77">
        <w:rPr>
          <w:rFonts w:ascii="Arial Narrow" w:eastAsia="Calibri" w:hAnsi="Arial Narrow" w:cs="Times New Roman"/>
          <w:i/>
          <w:color w:val="FF0000"/>
        </w:rPr>
        <w:t>iegły rewident podj</w:t>
      </w:r>
      <w:r>
        <w:rPr>
          <w:rFonts w:ascii="Arial Narrow" w:eastAsia="Calibri" w:hAnsi="Arial Narrow" w:cs="Times New Roman"/>
          <w:i/>
          <w:color w:val="FF0000"/>
        </w:rPr>
        <w:t>ął</w:t>
      </w:r>
      <w:r w:rsidRPr="00B97C77">
        <w:rPr>
          <w:rFonts w:ascii="Arial Narrow" w:eastAsia="Calibri" w:hAnsi="Arial Narrow" w:cs="Times New Roman"/>
          <w:i/>
          <w:color w:val="FF0000"/>
        </w:rPr>
        <w:t xml:space="preserve"> decyzj</w:t>
      </w:r>
      <w:r>
        <w:rPr>
          <w:rFonts w:ascii="Arial Narrow" w:eastAsia="Calibri" w:hAnsi="Arial Narrow" w:cs="Times New Roman"/>
          <w:i/>
          <w:color w:val="FF0000"/>
        </w:rPr>
        <w:t>ę</w:t>
      </w:r>
      <w:r w:rsidRPr="00B97C77">
        <w:rPr>
          <w:rFonts w:ascii="Arial Narrow" w:eastAsia="Calibri" w:hAnsi="Arial Narrow" w:cs="Times New Roman"/>
          <w:i/>
          <w:color w:val="FF0000"/>
        </w:rPr>
        <w:t xml:space="preserve"> o wcześniejszym zastosowaniu wszystkich </w:t>
      </w:r>
      <w:r>
        <w:rPr>
          <w:rFonts w:ascii="Arial Narrow" w:eastAsia="Calibri" w:hAnsi="Arial Narrow" w:cs="Times New Roman"/>
          <w:i/>
          <w:color w:val="FF0000"/>
        </w:rPr>
        <w:t>KSB</w:t>
      </w:r>
      <w:r w:rsidRPr="00B97C77">
        <w:rPr>
          <w:rFonts w:ascii="Arial Narrow" w:eastAsia="Calibri" w:hAnsi="Arial Narrow" w:cs="Times New Roman"/>
          <w:i/>
          <w:color w:val="FF0000"/>
        </w:rPr>
        <w:t xml:space="preserve"> przyjętych uchwałą nr</w:t>
      </w:r>
      <w:r>
        <w:rPr>
          <w:rFonts w:ascii="Arial Narrow" w:eastAsia="Calibri" w:hAnsi="Arial Narrow" w:cs="Times New Roman"/>
          <w:i/>
          <w:color w:val="FF0000"/>
        </w:rPr>
        <w:t> </w:t>
      </w:r>
      <w:r w:rsidRPr="00B97C77">
        <w:rPr>
          <w:rFonts w:ascii="Arial Narrow" w:eastAsia="Calibri" w:hAnsi="Arial Narrow" w:cs="Times New Roman"/>
          <w:i/>
          <w:color w:val="FF0000"/>
        </w:rPr>
        <w:t>3430/52a/2019</w:t>
      </w:r>
      <w:r>
        <w:rPr>
          <w:rFonts w:ascii="Arial Narrow" w:eastAsia="Calibri" w:hAnsi="Arial Narrow" w:cs="Times New Roman"/>
          <w:i/>
          <w:color w:val="FF0000"/>
        </w:rPr>
        <w:t xml:space="preserve"> </w:t>
      </w:r>
      <w:r w:rsidRPr="00B97C77">
        <w:rPr>
          <w:rFonts w:ascii="Arial Narrow" w:eastAsia="Calibri" w:hAnsi="Arial Narrow" w:cs="Times New Roman"/>
          <w:i/>
          <w:color w:val="FF0000"/>
        </w:rPr>
        <w:t xml:space="preserve">i w sprawozdaniu z badania powołuje się </w:t>
      </w:r>
      <w:r>
        <w:rPr>
          <w:rFonts w:ascii="Arial Narrow" w:eastAsia="Calibri" w:hAnsi="Arial Narrow" w:cs="Times New Roman"/>
          <w:i/>
          <w:color w:val="FF0000"/>
        </w:rPr>
        <w:t xml:space="preserve">tylko na </w:t>
      </w:r>
      <w:r w:rsidRPr="00B97C77">
        <w:rPr>
          <w:rFonts w:ascii="Arial Narrow" w:eastAsia="Calibri" w:hAnsi="Arial Narrow" w:cs="Times New Roman"/>
          <w:i/>
          <w:color w:val="FF0000"/>
        </w:rPr>
        <w:t>uchwał</w:t>
      </w:r>
      <w:r>
        <w:rPr>
          <w:rFonts w:ascii="Arial Narrow" w:eastAsia="Calibri" w:hAnsi="Arial Narrow" w:cs="Times New Roman"/>
          <w:i/>
          <w:color w:val="FF0000"/>
        </w:rPr>
        <w:t>ę</w:t>
      </w:r>
      <w:r w:rsidRPr="00B97C77">
        <w:rPr>
          <w:rFonts w:ascii="Arial Narrow" w:eastAsia="Calibri" w:hAnsi="Arial Narrow" w:cs="Times New Roman"/>
          <w:i/>
          <w:color w:val="FF0000"/>
        </w:rPr>
        <w:t xml:space="preserve"> nr 3430/52a/2019</w:t>
      </w:r>
      <w:bookmarkEnd w:id="0"/>
    </w:p>
    <w:p w14:paraId="29ECFDF6" w14:textId="29E95FEA" w:rsidR="00346663" w:rsidRPr="0057516B" w:rsidRDefault="00D41DAF" w:rsidP="00FB2D7F">
      <w:pPr>
        <w:spacing w:before="120" w:after="0" w:line="240" w:lineRule="auto"/>
        <w:jc w:val="both"/>
        <w:rPr>
          <w:rFonts w:ascii="Arial Narrow" w:hAnsi="Arial Narrow" w:cs="Times New Roman"/>
        </w:rPr>
      </w:pPr>
      <w:r w:rsidRPr="00544D49">
        <w:rPr>
          <w:rFonts w:ascii="Arial Narrow" w:eastAsia="Calibri" w:hAnsi="Arial Narrow" w:cs="Times New Roman"/>
        </w:rPr>
        <w:t xml:space="preserve">Przykład nr </w:t>
      </w:r>
      <w:r>
        <w:rPr>
          <w:rFonts w:ascii="Arial Narrow" w:eastAsia="Calibri" w:hAnsi="Arial Narrow" w:cs="Times New Roman"/>
        </w:rPr>
        <w:t>3</w:t>
      </w:r>
      <w:r w:rsidRPr="00544D49">
        <w:rPr>
          <w:rFonts w:ascii="Arial Narrow" w:eastAsia="Calibri" w:hAnsi="Arial Narrow" w:cs="Times New Roman"/>
        </w:rPr>
        <w:t xml:space="preserve"> - </w:t>
      </w:r>
      <w:r>
        <w:rPr>
          <w:rFonts w:ascii="Arial Narrow" w:eastAsia="Calibri" w:hAnsi="Arial Narrow" w:cs="Times New Roman"/>
        </w:rPr>
        <w:t>S</w:t>
      </w:r>
      <w:r w:rsidRPr="008348B7">
        <w:rPr>
          <w:rFonts w:ascii="Arial Narrow" w:eastAsia="Calibri" w:hAnsi="Arial Narrow" w:cs="Times New Roman"/>
        </w:rPr>
        <w:t>prawozdani</w:t>
      </w:r>
      <w:r>
        <w:rPr>
          <w:rFonts w:ascii="Arial Narrow" w:eastAsia="Calibri" w:hAnsi="Arial Narrow" w:cs="Times New Roman"/>
        </w:rPr>
        <w:t>e</w:t>
      </w:r>
      <w:r w:rsidRPr="0057516B">
        <w:rPr>
          <w:rFonts w:ascii="Arial Narrow" w:hAnsi="Arial Narrow" w:cs="Times New Roman"/>
        </w:rPr>
        <w:t xml:space="preserve"> </w:t>
      </w:r>
      <w:r w:rsidR="00346663" w:rsidRPr="0057516B">
        <w:rPr>
          <w:rFonts w:ascii="Arial Narrow" w:hAnsi="Arial Narrow" w:cs="Times New Roman"/>
        </w:rPr>
        <w:t xml:space="preserve">z badania rocznego </w:t>
      </w:r>
      <w:r w:rsidR="00346663" w:rsidRPr="0057516B">
        <w:rPr>
          <w:rFonts w:ascii="Arial Narrow" w:hAnsi="Arial Narrow" w:cs="Times New Roman"/>
          <w:bCs/>
        </w:rPr>
        <w:t xml:space="preserve">skonsolidowanego </w:t>
      </w:r>
      <w:r w:rsidR="00346663" w:rsidRPr="0057516B">
        <w:rPr>
          <w:rFonts w:ascii="Arial Narrow" w:hAnsi="Arial Narrow" w:cs="Times New Roman"/>
        </w:rPr>
        <w:t xml:space="preserve">sprawozdania finansowego </w:t>
      </w:r>
      <w:bookmarkStart w:id="1" w:name="_Hlk9431604"/>
      <w:r>
        <w:rPr>
          <w:rFonts w:ascii="Arial Narrow" w:hAnsi="Arial Narrow" w:cs="Times New Roman"/>
        </w:rPr>
        <w:t xml:space="preserve">grupy kapitałowej, w której </w:t>
      </w:r>
      <w:r w:rsidRPr="0057516B">
        <w:rPr>
          <w:rFonts w:ascii="Arial Narrow" w:hAnsi="Arial Narrow" w:cs="Times New Roman"/>
          <w:b/>
        </w:rPr>
        <w:t>jednostk</w:t>
      </w:r>
      <w:r>
        <w:rPr>
          <w:rFonts w:ascii="Arial Narrow" w:hAnsi="Arial Narrow" w:cs="Times New Roman"/>
          <w:b/>
        </w:rPr>
        <w:t>a</w:t>
      </w:r>
      <w:r w:rsidRPr="0057516B">
        <w:rPr>
          <w:rFonts w:ascii="Arial Narrow" w:hAnsi="Arial Narrow" w:cs="Times New Roman"/>
          <w:b/>
        </w:rPr>
        <w:t xml:space="preserve"> dominując</w:t>
      </w:r>
      <w:r>
        <w:rPr>
          <w:rFonts w:ascii="Arial Narrow" w:hAnsi="Arial Narrow" w:cs="Times New Roman"/>
          <w:b/>
        </w:rPr>
        <w:t xml:space="preserve">a jest </w:t>
      </w:r>
      <w:bookmarkEnd w:id="1"/>
      <w:r w:rsidR="0057516B" w:rsidRPr="0057516B">
        <w:rPr>
          <w:rFonts w:ascii="Arial Narrow" w:hAnsi="Arial Narrow" w:cs="Times New Roman"/>
          <w:b/>
        </w:rPr>
        <w:t>spółk</w:t>
      </w:r>
      <w:r>
        <w:rPr>
          <w:rFonts w:ascii="Arial Narrow" w:hAnsi="Arial Narrow" w:cs="Times New Roman"/>
          <w:b/>
        </w:rPr>
        <w:t>ą</w:t>
      </w:r>
      <w:r w:rsidR="0057516B" w:rsidRPr="0057516B">
        <w:rPr>
          <w:rFonts w:ascii="Arial Narrow" w:hAnsi="Arial Narrow" w:cs="Times New Roman"/>
          <w:b/>
        </w:rPr>
        <w:t xml:space="preserve"> </w:t>
      </w:r>
      <w:r>
        <w:rPr>
          <w:rFonts w:ascii="Arial Narrow" w:hAnsi="Arial Narrow" w:cs="Times New Roman"/>
          <w:b/>
        </w:rPr>
        <w:t>z ograniczoną odpowiedzialnością (</w:t>
      </w:r>
      <w:r w:rsidR="0057516B" w:rsidRPr="0057516B">
        <w:rPr>
          <w:rFonts w:ascii="Arial Narrow" w:hAnsi="Arial Narrow" w:cs="Times New Roman"/>
          <w:b/>
        </w:rPr>
        <w:t>niebędąc</w:t>
      </w:r>
      <w:r w:rsidR="00F61C8A">
        <w:rPr>
          <w:rFonts w:ascii="Arial Narrow" w:hAnsi="Arial Narrow" w:cs="Times New Roman"/>
          <w:b/>
        </w:rPr>
        <w:t>ą</w:t>
      </w:r>
      <w:r w:rsidR="0057516B" w:rsidRPr="0057516B">
        <w:rPr>
          <w:rFonts w:ascii="Arial Narrow" w:hAnsi="Arial Narrow" w:cs="Times New Roman"/>
          <w:b/>
        </w:rPr>
        <w:t xml:space="preserve"> JZP</w:t>
      </w:r>
      <w:r>
        <w:rPr>
          <w:rFonts w:ascii="Arial Narrow" w:hAnsi="Arial Narrow" w:cs="Times New Roman"/>
          <w:b/>
        </w:rPr>
        <w:t>)</w:t>
      </w:r>
      <w:r w:rsidR="0057516B" w:rsidRPr="0057516B">
        <w:rPr>
          <w:rFonts w:ascii="Arial Narrow" w:hAnsi="Arial Narrow" w:cs="Times New Roman"/>
        </w:rPr>
        <w:t xml:space="preserve"> </w:t>
      </w:r>
      <w:r w:rsidR="00346663" w:rsidRPr="0057516B">
        <w:rPr>
          <w:rFonts w:ascii="Arial Narrow" w:hAnsi="Arial Narrow" w:cs="Times New Roman"/>
        </w:rPr>
        <w:t>sporządzonego zgodnie z zasadami rachunkowości zawartymi w ustawie o</w:t>
      </w:r>
      <w:r w:rsidR="001E1C9E" w:rsidRPr="0057516B">
        <w:rPr>
          <w:rFonts w:ascii="Arial Narrow" w:hAnsi="Arial Narrow" w:cs="Times New Roman"/>
        </w:rPr>
        <w:t> </w:t>
      </w:r>
      <w:r w:rsidR="00346663" w:rsidRPr="0057516B">
        <w:rPr>
          <w:rFonts w:ascii="Arial Narrow" w:hAnsi="Arial Narrow" w:cs="Times New Roman"/>
        </w:rPr>
        <w:t>rachunkowości, zawierającego opinię bez zastrzeżeń</w:t>
      </w:r>
    </w:p>
    <w:p w14:paraId="278DFD7D" w14:textId="77777777" w:rsidR="007C33B6" w:rsidRPr="00422CAD" w:rsidRDefault="007C33B6" w:rsidP="00FB2D7F">
      <w:pPr>
        <w:spacing w:after="120" w:line="240" w:lineRule="auto"/>
        <w:contextualSpacing/>
        <w:jc w:val="both"/>
        <w:rPr>
          <w:rFonts w:ascii="Arial Narrow" w:eastAsia="Times New Roman" w:hAnsi="Arial Narrow" w:cs="Times New Roman"/>
          <w:bCs/>
          <w:color w:val="000000"/>
          <w:sz w:val="18"/>
          <w:szCs w:val="18"/>
        </w:rPr>
      </w:pPr>
    </w:p>
    <w:p w14:paraId="21F0ACDF" w14:textId="2F994F8F" w:rsidR="00F37730" w:rsidRPr="00422CAD" w:rsidRDefault="00F37730" w:rsidP="00F37730">
      <w:pPr>
        <w:spacing w:after="120" w:line="240" w:lineRule="auto"/>
        <w:contextualSpacing/>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Komentarz:</w:t>
      </w:r>
    </w:p>
    <w:p w14:paraId="2924A6B4" w14:textId="6D5E809F" w:rsidR="00F37730"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 xml:space="preserve">Biegli rewidenci stosując przykład powinni go dostosować </w:t>
      </w:r>
      <w:r w:rsidR="00C75402" w:rsidRPr="00422CAD">
        <w:rPr>
          <w:rFonts w:ascii="Arial Narrow" w:eastAsia="Times New Roman" w:hAnsi="Arial Narrow" w:cs="Times New Roman"/>
          <w:bCs/>
          <w:color w:val="000000"/>
          <w:sz w:val="18"/>
          <w:szCs w:val="18"/>
        </w:rPr>
        <w:t xml:space="preserve">do </w:t>
      </w:r>
      <w:r w:rsidRPr="00422CAD">
        <w:rPr>
          <w:rFonts w:ascii="Arial Narrow" w:eastAsia="Times New Roman" w:hAnsi="Arial Narrow" w:cs="Times New Roman"/>
          <w:bCs/>
          <w:color w:val="000000"/>
          <w:sz w:val="18"/>
          <w:szCs w:val="18"/>
        </w:rPr>
        <w:t>okoliczności danego zlecenia badania</w:t>
      </w:r>
      <w:r w:rsidR="00A211B4">
        <w:rPr>
          <w:rFonts w:ascii="Arial Narrow" w:eastAsia="Times New Roman" w:hAnsi="Arial Narrow" w:cs="Times New Roman"/>
          <w:bCs/>
          <w:color w:val="000000"/>
          <w:sz w:val="18"/>
          <w:szCs w:val="18"/>
        </w:rPr>
        <w:t>.</w:t>
      </w:r>
    </w:p>
    <w:p w14:paraId="0E4FCDD4" w14:textId="4A2DC08F" w:rsidR="00A211B4" w:rsidRPr="00726201" w:rsidRDefault="00A211B4" w:rsidP="00A211B4">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726201">
        <w:rPr>
          <w:rFonts w:ascii="Arial Narrow" w:eastAsia="Times New Roman" w:hAnsi="Arial Narrow" w:cs="Times New Roman"/>
          <w:bCs/>
          <w:color w:val="000000"/>
          <w:sz w:val="18"/>
          <w:szCs w:val="18"/>
        </w:rPr>
        <w:t xml:space="preserve">Adresy publikacyjne aktów prawnych wymagają </w:t>
      </w:r>
      <w:r w:rsidR="00333914" w:rsidRPr="00333914">
        <w:rPr>
          <w:rFonts w:ascii="Arial Narrow" w:eastAsia="Times New Roman" w:hAnsi="Arial Narrow" w:cs="Times New Roman"/>
          <w:bCs/>
          <w:color w:val="000000"/>
          <w:sz w:val="18"/>
          <w:szCs w:val="18"/>
        </w:rPr>
        <w:t xml:space="preserve">każdorazowo </w:t>
      </w:r>
      <w:r w:rsidRPr="00726201">
        <w:rPr>
          <w:rFonts w:ascii="Arial Narrow" w:eastAsia="Times New Roman" w:hAnsi="Arial Narrow" w:cs="Times New Roman"/>
          <w:bCs/>
          <w:color w:val="000000"/>
          <w:sz w:val="18"/>
          <w:szCs w:val="18"/>
        </w:rPr>
        <w:t>aktualizacji według stanu na datę sprawozdania z badania.</w:t>
      </w:r>
    </w:p>
    <w:p w14:paraId="1418441E" w14:textId="37227655" w:rsidR="00C75402" w:rsidRPr="00422CAD" w:rsidRDefault="00C75402" w:rsidP="00C75402">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highlight w:val="lightGray"/>
        </w:rPr>
      </w:pPr>
      <w:r w:rsidRPr="00422CAD">
        <w:rPr>
          <w:rFonts w:ascii="Arial Narrow" w:eastAsia="Times New Roman" w:hAnsi="Arial Narrow" w:cs="Times New Roman"/>
          <w:bCs/>
          <w:color w:val="000000"/>
          <w:sz w:val="18"/>
          <w:szCs w:val="18"/>
          <w:highlight w:val="lightGray"/>
        </w:rPr>
        <w:t>Na wyszarzonym tle jest przedstawione umiejscowienie poszczególnych elementów sprawozdania z badania lub zapisy (informacje), o</w:t>
      </w:r>
      <w:r w:rsidR="00AD0053">
        <w:rPr>
          <w:rFonts w:ascii="Arial Narrow" w:eastAsia="Times New Roman" w:hAnsi="Arial Narrow" w:cs="Times New Roman"/>
          <w:bCs/>
          <w:color w:val="000000"/>
          <w:sz w:val="18"/>
          <w:szCs w:val="18"/>
          <w:highlight w:val="lightGray"/>
        </w:rPr>
        <w:t> </w:t>
      </w:r>
      <w:r w:rsidRPr="00422CAD">
        <w:rPr>
          <w:rFonts w:ascii="Arial Narrow" w:eastAsia="Times New Roman" w:hAnsi="Arial Narrow" w:cs="Times New Roman"/>
          <w:bCs/>
          <w:color w:val="000000"/>
          <w:sz w:val="18"/>
          <w:szCs w:val="18"/>
          <w:highlight w:val="lightGray"/>
        </w:rPr>
        <w:t>ile mają one zastosowanie w okolicznościach danego zlecenia badania</w:t>
      </w:r>
      <w:r w:rsidR="00A211B4">
        <w:rPr>
          <w:rFonts w:ascii="Arial Narrow" w:eastAsia="Times New Roman" w:hAnsi="Arial Narrow" w:cs="Times New Roman"/>
          <w:bCs/>
          <w:color w:val="000000"/>
          <w:sz w:val="18"/>
          <w:szCs w:val="18"/>
          <w:highlight w:val="lightGray"/>
        </w:rPr>
        <w:t>.</w:t>
      </w:r>
    </w:p>
    <w:p w14:paraId="14B88E33" w14:textId="7777777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B050"/>
          <w:sz w:val="18"/>
          <w:szCs w:val="18"/>
        </w:rPr>
      </w:pPr>
      <w:r w:rsidRPr="00422CAD">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574FA23B"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250F8F8C" w14:textId="77777777" w:rsidR="00EC0AED" w:rsidRPr="00422CAD" w:rsidRDefault="00EC0AED" w:rsidP="00012919">
      <w:pPr>
        <w:spacing w:before="120" w:after="0" w:line="240" w:lineRule="auto"/>
        <w:jc w:val="center"/>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niezależnego biegłego rewidenta z badania</w:t>
      </w:r>
    </w:p>
    <w:p w14:paraId="6102A6BA"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3DC3289A" w14:textId="07B1B65A" w:rsidR="00EC0AED" w:rsidRPr="00422CAD" w:rsidRDefault="00EC0AED" w:rsidP="00012919">
      <w:pPr>
        <w:spacing w:before="120" w:after="0" w:line="240" w:lineRule="auto"/>
        <w:jc w:val="both"/>
        <w:rPr>
          <w:rFonts w:ascii="Arial Narrow" w:eastAsia="Times New Roman" w:hAnsi="Arial Narrow" w:cs="Times New Roman"/>
          <w:b/>
          <w:bCs/>
          <w:color w:val="000000"/>
        </w:rPr>
      </w:pPr>
      <w:r w:rsidRPr="00422CAD">
        <w:rPr>
          <w:rFonts w:ascii="Arial Narrow" w:eastAsia="Times New Roman" w:hAnsi="Arial Narrow" w:cs="Times New Roman"/>
          <w:b/>
          <w:bCs/>
          <w:color w:val="000000"/>
        </w:rPr>
        <w:t xml:space="preserve">Dla Walnego </w:t>
      </w:r>
      <w:r w:rsidRPr="00030693">
        <w:rPr>
          <w:rFonts w:ascii="Arial Narrow" w:eastAsia="Times New Roman" w:hAnsi="Arial Narrow" w:cs="Times New Roman"/>
          <w:b/>
          <w:bCs/>
          <w:color w:val="000000"/>
        </w:rPr>
        <w:t xml:space="preserve">Zgromadzenia i </w:t>
      </w:r>
      <w:r w:rsidRPr="0057516B">
        <w:rPr>
          <w:rFonts w:ascii="Arial Narrow" w:eastAsia="Times New Roman" w:hAnsi="Arial Narrow" w:cs="Times New Roman"/>
          <w:b/>
          <w:bCs/>
          <w:color w:val="000000"/>
          <w:highlight w:val="lightGray"/>
        </w:rPr>
        <w:t>Rady Nadzorczej</w:t>
      </w:r>
      <w:r w:rsidRPr="00030693">
        <w:rPr>
          <w:rFonts w:ascii="Arial Narrow" w:eastAsia="Times New Roman" w:hAnsi="Arial Narrow" w:cs="Times New Roman"/>
          <w:b/>
          <w:bCs/>
          <w:color w:val="000000"/>
        </w:rPr>
        <w:t xml:space="preserve"> [</w:t>
      </w:r>
      <w:r w:rsidR="000215DF" w:rsidRPr="00030693">
        <w:rPr>
          <w:rFonts w:ascii="Arial Narrow" w:eastAsia="Times New Roman" w:hAnsi="Arial Narrow" w:cs="Times New Roman"/>
          <w:b/>
          <w:bCs/>
          <w:color w:val="000000"/>
        </w:rPr>
        <w:t xml:space="preserve">ABC </w:t>
      </w:r>
      <w:r w:rsidR="0057516B">
        <w:rPr>
          <w:rFonts w:ascii="Arial Narrow" w:eastAsia="Times New Roman" w:hAnsi="Arial Narrow" w:cs="Times New Roman"/>
          <w:b/>
          <w:bCs/>
          <w:color w:val="000000"/>
        </w:rPr>
        <w:t>Sp. z o.o.</w:t>
      </w:r>
      <w:r w:rsidRPr="00030693">
        <w:rPr>
          <w:rFonts w:ascii="Arial Narrow" w:eastAsia="Times New Roman" w:hAnsi="Arial Narrow" w:cs="Times New Roman"/>
          <w:b/>
          <w:bCs/>
          <w:color w:val="000000"/>
        </w:rPr>
        <w:t>]</w:t>
      </w:r>
      <w:r w:rsidRPr="00422CAD">
        <w:rPr>
          <w:rFonts w:ascii="Arial Narrow" w:eastAsia="Times New Roman" w:hAnsi="Arial Narrow" w:cs="Times New Roman"/>
          <w:b/>
          <w:bCs/>
          <w:color w:val="000000"/>
        </w:rPr>
        <w:t xml:space="preserve"> </w:t>
      </w:r>
    </w:p>
    <w:p w14:paraId="02F97F87"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389E20E1"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2560327B" w14:textId="77777777" w:rsidR="00EC0AED" w:rsidRPr="00422CAD" w:rsidRDefault="00EC0AED" w:rsidP="00012919">
      <w:pPr>
        <w:spacing w:before="120" w:after="0" w:line="240" w:lineRule="auto"/>
        <w:jc w:val="both"/>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z badania rocznego skonsolidowanego sprawozdania finansowego</w:t>
      </w:r>
    </w:p>
    <w:p w14:paraId="256DF4FC" w14:textId="54CDDDBF" w:rsidR="00581829"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color w:val="000000"/>
        </w:rPr>
        <w:t>Opinia</w:t>
      </w:r>
      <w:r w:rsidR="00581829" w:rsidRPr="00422CAD">
        <w:rPr>
          <w:rFonts w:ascii="Arial Narrow" w:eastAsia="Times New Roman" w:hAnsi="Arial Narrow" w:cs="Times New Roman"/>
          <w:b/>
          <w:bCs/>
          <w:iCs/>
          <w:color w:val="000000"/>
        </w:rPr>
        <w:t xml:space="preserve"> </w:t>
      </w:r>
      <w:r w:rsidR="00581829" w:rsidRPr="00422CAD">
        <w:rPr>
          <w:rFonts w:ascii="Arial Narrow" w:eastAsia="Times New Roman" w:hAnsi="Arial Narrow" w:cs="Times New Roman"/>
          <w:bCs/>
          <w:i/>
          <w:iCs/>
          <w:color w:val="00B050"/>
        </w:rPr>
        <w:t>&lt;w przypadku opinii innej niż bez zastrzeżeń pamiętaj o odpowiedniej zmianie na</w:t>
      </w:r>
      <w:r w:rsidR="00325E96" w:rsidRPr="00422CAD">
        <w:rPr>
          <w:rFonts w:ascii="Arial Narrow" w:eastAsia="Times New Roman" w:hAnsi="Arial Narrow" w:cs="Times New Roman"/>
          <w:bCs/>
          <w:i/>
          <w:iCs/>
          <w:color w:val="00B050"/>
        </w:rPr>
        <w:t>z</w:t>
      </w:r>
      <w:r w:rsidR="00581829" w:rsidRPr="00422CAD">
        <w:rPr>
          <w:rFonts w:ascii="Arial Narrow" w:eastAsia="Times New Roman" w:hAnsi="Arial Narrow" w:cs="Times New Roman"/>
          <w:bCs/>
          <w:i/>
          <w:iCs/>
          <w:color w:val="00B050"/>
        </w:rPr>
        <w:t>wy tej sekcji&gt;</w:t>
      </w:r>
    </w:p>
    <w:p w14:paraId="43212D10" w14:textId="38016730" w:rsidR="00EC0AED" w:rsidRPr="00422CAD" w:rsidRDefault="00EC0AED" w:rsidP="000607EA">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Przeprowadziliśmy badanie rocznego skonsolidowanego sprawozdania finansowego grupy kapitałowej, w której jednostką dominująca jest [</w:t>
      </w:r>
      <w:r w:rsidR="00581829" w:rsidRPr="00422CAD">
        <w:rPr>
          <w:rFonts w:ascii="Arial Narrow" w:eastAsia="Times New Roman" w:hAnsi="Arial Narrow" w:cs="Times New Roman"/>
          <w:bCs/>
          <w:iCs/>
          <w:color w:val="000000"/>
        </w:rPr>
        <w:t xml:space="preserve">ABC </w:t>
      </w:r>
      <w:r w:rsidR="00C157CC" w:rsidRPr="00C157CC">
        <w:rPr>
          <w:rFonts w:ascii="Arial Narrow" w:eastAsia="Times New Roman" w:hAnsi="Arial Narrow" w:cs="Times New Roman"/>
          <w:bCs/>
          <w:color w:val="000000"/>
        </w:rPr>
        <w:t>Sp. z o.o.</w:t>
      </w:r>
      <w:r w:rsidRPr="00C157CC">
        <w:rPr>
          <w:rFonts w:ascii="Arial Narrow" w:eastAsia="Times New Roman" w:hAnsi="Arial Narrow" w:cs="Times New Roman"/>
          <w:bCs/>
          <w:iCs/>
          <w:color w:val="000000"/>
        </w:rPr>
        <w:sym w:font="Symbol" w:char="F05D"/>
      </w:r>
      <w:r w:rsidRPr="00C157CC">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Jednostka dominująca”) („Grupa”), które </w:t>
      </w:r>
      <w:r w:rsidR="00E41F31" w:rsidRPr="00422CAD">
        <w:rPr>
          <w:rFonts w:ascii="Arial Narrow" w:eastAsia="Times New Roman" w:hAnsi="Arial Narrow" w:cs="Times New Roman"/>
          <w:bCs/>
          <w:iCs/>
          <w:color w:val="000000"/>
        </w:rPr>
        <w:t xml:space="preserve">składa się z wprowadzenia do skonsolidowanego sprawozdania finansowego, </w:t>
      </w:r>
      <w:r w:rsidRPr="00422CAD">
        <w:rPr>
          <w:rFonts w:ascii="Arial Narrow" w:eastAsia="Times New Roman" w:hAnsi="Arial Narrow" w:cs="Times New Roman"/>
          <w:bCs/>
          <w:iCs/>
          <w:color w:val="000000"/>
        </w:rPr>
        <w:t>skonsolidowan</w:t>
      </w:r>
      <w:r w:rsidR="00E41F31" w:rsidRPr="00422CAD">
        <w:rPr>
          <w:rFonts w:ascii="Arial Narrow" w:eastAsia="Times New Roman" w:hAnsi="Arial Narrow" w:cs="Times New Roman"/>
          <w:bCs/>
          <w:iCs/>
          <w:color w:val="000000"/>
        </w:rPr>
        <w:t>ego</w:t>
      </w:r>
      <w:r w:rsidRPr="00422CAD">
        <w:rPr>
          <w:rFonts w:ascii="Arial Narrow" w:eastAsia="Times New Roman" w:hAnsi="Arial Narrow" w:cs="Times New Roman"/>
          <w:bCs/>
          <w:iCs/>
          <w:color w:val="000000"/>
        </w:rPr>
        <w:t xml:space="preserve"> bilans</w:t>
      </w:r>
      <w:r w:rsidR="00E41F31" w:rsidRPr="00422CAD">
        <w:rPr>
          <w:rFonts w:ascii="Arial Narrow" w:eastAsia="Times New Roman" w:hAnsi="Arial Narrow" w:cs="Times New Roman"/>
          <w:bCs/>
          <w:iCs/>
          <w:color w:val="000000"/>
        </w:rPr>
        <w:t>u</w:t>
      </w:r>
      <w:r w:rsidRPr="00422CAD">
        <w:rPr>
          <w:rFonts w:ascii="Arial Narrow" w:eastAsia="Times New Roman" w:hAnsi="Arial Narrow" w:cs="Times New Roman"/>
          <w:bCs/>
          <w:iCs/>
          <w:color w:val="000000"/>
        </w:rPr>
        <w:t xml:space="preserve"> </w:t>
      </w:r>
      <w:r w:rsidR="00E41F31" w:rsidRPr="00422CAD">
        <w:rPr>
          <w:rFonts w:ascii="Arial Narrow" w:eastAsia="Times New Roman" w:hAnsi="Arial Narrow" w:cs="Times New Roman"/>
          <w:bCs/>
          <w:iCs/>
          <w:color w:val="000000"/>
        </w:rPr>
        <w:t xml:space="preserve">sporządzonego </w:t>
      </w:r>
      <w:r w:rsidRPr="00422CAD">
        <w:rPr>
          <w:rFonts w:ascii="Arial Narrow" w:eastAsia="Times New Roman" w:hAnsi="Arial Narrow" w:cs="Times New Roman"/>
          <w:bCs/>
          <w:iCs/>
          <w:color w:val="000000"/>
        </w:rPr>
        <w:t>na dzień 31 grudnia 201</w:t>
      </w:r>
      <w:r w:rsidR="00581829"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w:t>
      </w:r>
      <w:r w:rsidR="00333914">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skonsolidowan</w:t>
      </w:r>
      <w:r w:rsidR="00E41F31" w:rsidRPr="00422CAD">
        <w:rPr>
          <w:rFonts w:ascii="Arial Narrow" w:eastAsia="Times New Roman" w:hAnsi="Arial Narrow" w:cs="Times New Roman"/>
          <w:bCs/>
          <w:iCs/>
          <w:color w:val="000000"/>
        </w:rPr>
        <w:t>ego</w:t>
      </w:r>
      <w:r w:rsidRPr="00422CAD">
        <w:rPr>
          <w:rFonts w:ascii="Arial Narrow" w:eastAsia="Times New Roman" w:hAnsi="Arial Narrow" w:cs="Times New Roman"/>
          <w:bCs/>
          <w:iCs/>
          <w:color w:val="000000"/>
        </w:rPr>
        <w:t xml:space="preserve"> rachun</w:t>
      </w:r>
      <w:r w:rsidR="00E41F31" w:rsidRPr="00422CAD">
        <w:rPr>
          <w:rFonts w:ascii="Arial Narrow" w:eastAsia="Times New Roman" w:hAnsi="Arial Narrow" w:cs="Times New Roman"/>
          <w:bCs/>
          <w:iCs/>
          <w:color w:val="000000"/>
        </w:rPr>
        <w:t>ku</w:t>
      </w:r>
      <w:r w:rsidRPr="00422CAD">
        <w:rPr>
          <w:rFonts w:ascii="Arial Narrow" w:eastAsia="Times New Roman" w:hAnsi="Arial Narrow" w:cs="Times New Roman"/>
          <w:bCs/>
          <w:iCs/>
          <w:color w:val="000000"/>
        </w:rPr>
        <w:t xml:space="preserve"> zysków i strat, skonsolidowane</w:t>
      </w:r>
      <w:r w:rsidR="00E41F31" w:rsidRPr="00422CAD">
        <w:rPr>
          <w:rFonts w:ascii="Arial Narrow" w:eastAsia="Times New Roman" w:hAnsi="Arial Narrow" w:cs="Times New Roman"/>
          <w:bCs/>
          <w:iCs/>
          <w:color w:val="000000"/>
        </w:rPr>
        <w:t>go</w:t>
      </w:r>
      <w:r w:rsidRPr="00422CAD">
        <w:rPr>
          <w:rFonts w:ascii="Arial Narrow" w:eastAsia="Times New Roman" w:hAnsi="Arial Narrow" w:cs="Times New Roman"/>
          <w:bCs/>
          <w:iCs/>
          <w:color w:val="000000"/>
        </w:rPr>
        <w:t xml:space="preserve"> zestawienie zmian w kapitale</w:t>
      </w:r>
      <w:r w:rsidR="000215DF" w:rsidRPr="00422CAD">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własnym, skonsolidowan</w:t>
      </w:r>
      <w:r w:rsidR="00E41F31" w:rsidRPr="00422CAD">
        <w:rPr>
          <w:rFonts w:ascii="Arial Narrow" w:eastAsia="Times New Roman" w:hAnsi="Arial Narrow" w:cs="Times New Roman"/>
          <w:bCs/>
          <w:iCs/>
          <w:color w:val="000000"/>
        </w:rPr>
        <w:t>ego</w:t>
      </w:r>
      <w:r w:rsidRPr="00422CAD">
        <w:rPr>
          <w:rFonts w:ascii="Arial Narrow" w:eastAsia="Times New Roman" w:hAnsi="Arial Narrow" w:cs="Times New Roman"/>
          <w:bCs/>
          <w:iCs/>
          <w:color w:val="000000"/>
        </w:rPr>
        <w:t xml:space="preserve"> rachun</w:t>
      </w:r>
      <w:r w:rsidR="00E41F31" w:rsidRPr="00422CAD">
        <w:rPr>
          <w:rFonts w:ascii="Arial Narrow" w:eastAsia="Times New Roman" w:hAnsi="Arial Narrow" w:cs="Times New Roman"/>
          <w:bCs/>
          <w:iCs/>
          <w:color w:val="000000"/>
        </w:rPr>
        <w:t>ku</w:t>
      </w:r>
      <w:r w:rsidRPr="00422CAD">
        <w:rPr>
          <w:rFonts w:ascii="Arial Narrow" w:eastAsia="Times New Roman" w:hAnsi="Arial Narrow" w:cs="Times New Roman"/>
          <w:bCs/>
          <w:iCs/>
          <w:color w:val="000000"/>
        </w:rPr>
        <w:t xml:space="preserve"> przepływów pieniężnych </w:t>
      </w:r>
      <w:r w:rsidR="00581829" w:rsidRPr="00422CAD">
        <w:rPr>
          <w:rFonts w:ascii="Arial Narrow" w:eastAsia="Times New Roman" w:hAnsi="Arial Narrow" w:cs="Times New Roman"/>
          <w:bCs/>
          <w:iCs/>
          <w:color w:val="000000"/>
        </w:rPr>
        <w:t xml:space="preserve">za rok obrotowy od 1 stycznia do 31 grudnia 2018 r. </w:t>
      </w:r>
      <w:r w:rsidRPr="00422CAD">
        <w:rPr>
          <w:rFonts w:ascii="Arial Narrow" w:eastAsia="Times New Roman" w:hAnsi="Arial Narrow" w:cs="Times New Roman"/>
          <w:bCs/>
          <w:iCs/>
          <w:color w:val="000000"/>
        </w:rPr>
        <w:t>oraz dodatkow</w:t>
      </w:r>
      <w:r w:rsidR="00E41F31" w:rsidRPr="00422CAD">
        <w:rPr>
          <w:rFonts w:ascii="Arial Narrow" w:eastAsia="Times New Roman" w:hAnsi="Arial Narrow" w:cs="Times New Roman"/>
          <w:bCs/>
          <w:iCs/>
          <w:color w:val="000000"/>
        </w:rPr>
        <w:t>ych</w:t>
      </w:r>
      <w:r w:rsidRPr="00422CAD">
        <w:rPr>
          <w:rFonts w:ascii="Arial Narrow" w:eastAsia="Times New Roman" w:hAnsi="Arial Narrow" w:cs="Times New Roman"/>
          <w:bCs/>
          <w:iCs/>
          <w:color w:val="000000"/>
        </w:rPr>
        <w:t xml:space="preserve"> informacj</w:t>
      </w:r>
      <w:r w:rsidR="00E41F31" w:rsidRPr="00422CAD">
        <w:rPr>
          <w:rFonts w:ascii="Arial Narrow" w:eastAsia="Times New Roman" w:hAnsi="Arial Narrow" w:cs="Times New Roman"/>
          <w:bCs/>
          <w:iCs/>
          <w:color w:val="000000"/>
        </w:rPr>
        <w:t>i</w:t>
      </w:r>
      <w:r w:rsidRPr="00422CAD">
        <w:rPr>
          <w:rFonts w:ascii="Arial Narrow" w:eastAsia="Times New Roman" w:hAnsi="Arial Narrow" w:cs="Times New Roman"/>
          <w:bCs/>
          <w:iCs/>
          <w:color w:val="000000"/>
        </w:rPr>
        <w:t xml:space="preserve"> i</w:t>
      </w:r>
      <w:r w:rsidR="001E1C9E" w:rsidRPr="00422CAD">
        <w:rPr>
          <w:rFonts w:ascii="Arial Narrow" w:eastAsia="Times New Roman" w:hAnsi="Arial Narrow" w:cs="Times New Roman"/>
          <w:bCs/>
          <w:iCs/>
          <w:color w:val="000000"/>
        </w:rPr>
        <w:t> </w:t>
      </w:r>
      <w:r w:rsidR="00E41F31" w:rsidRPr="00422CAD">
        <w:rPr>
          <w:rFonts w:ascii="Arial Narrow" w:eastAsia="Times New Roman" w:hAnsi="Arial Narrow" w:cs="Times New Roman"/>
          <w:bCs/>
          <w:iCs/>
          <w:color w:val="000000"/>
        </w:rPr>
        <w:t xml:space="preserve">objaśnień </w:t>
      </w:r>
      <w:r w:rsidRPr="00422CAD">
        <w:rPr>
          <w:rFonts w:ascii="Arial Narrow" w:eastAsia="Times New Roman" w:hAnsi="Arial Narrow" w:cs="Times New Roman"/>
          <w:bCs/>
          <w:iCs/>
          <w:color w:val="000000"/>
        </w:rPr>
        <w:t xml:space="preserve">(„skonsolidowane sprawozdanie finansowe”). </w:t>
      </w:r>
    </w:p>
    <w:p w14:paraId="5203D893" w14:textId="789C9A23" w:rsidR="00581829" w:rsidRPr="00422CAD" w:rsidRDefault="00EC0AED" w:rsidP="00581829">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color w:val="000000"/>
        </w:rPr>
        <w:t>Naszym zdaniem, załączone skonsolidowane sprawozdanie finansowe:</w:t>
      </w:r>
      <w:r w:rsidR="00581829" w:rsidRPr="00422CAD">
        <w:rPr>
          <w:rFonts w:ascii="Arial Narrow" w:eastAsia="Times New Roman" w:hAnsi="Arial Narrow" w:cs="Times New Roman"/>
          <w:bCs/>
          <w:i/>
          <w:iCs/>
          <w:color w:val="00B050"/>
        </w:rPr>
        <w:t xml:space="preserve"> &lt;w przypadku opinii innej niż bez zastrzeżeń pamiętaj o odpowiedniej zmianie brzmienia&gt;</w:t>
      </w:r>
    </w:p>
    <w:p w14:paraId="785D9B33" w14:textId="45F575AA" w:rsidR="00EC0AED" w:rsidRPr="00422CAD" w:rsidRDefault="00EC0AED" w:rsidP="00AE5188">
      <w:pPr>
        <w:pStyle w:val="Akapitzlist"/>
        <w:numPr>
          <w:ilvl w:val="0"/>
          <w:numId w:val="50"/>
        </w:numPr>
        <w:spacing w:before="120" w:after="0" w:line="240" w:lineRule="auto"/>
        <w:ind w:left="284" w:hanging="284"/>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przedstawia rzetelny i jasny obraz skonsolidowanej sytuacji majątkowej i finansowej Grupy na dzień 31 grudnia 201</w:t>
      </w:r>
      <w:r w:rsidR="008D0BE0"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przepisami ustawy z dn</w:t>
      </w:r>
      <w:r w:rsidR="00CC69AD">
        <w:rPr>
          <w:rFonts w:ascii="Arial Narrow" w:eastAsia="Times New Roman" w:hAnsi="Arial Narrow" w:cs="Times New Roman"/>
          <w:bCs/>
          <w:iCs/>
          <w:color w:val="000000"/>
        </w:rPr>
        <w:t>ia</w:t>
      </w:r>
      <w:r w:rsidRPr="00422CAD">
        <w:rPr>
          <w:rFonts w:ascii="Arial Narrow" w:eastAsia="Times New Roman" w:hAnsi="Arial Narrow" w:cs="Times New Roman"/>
          <w:bCs/>
          <w:iCs/>
          <w:color w:val="000000"/>
        </w:rPr>
        <w:t xml:space="preserve"> 29 września 1994 r. o rachunkowości („Ustawa o rachunkowości” – </w:t>
      </w:r>
      <w:r w:rsidR="00333914">
        <w:rPr>
          <w:rFonts w:ascii="Arial Narrow" w:eastAsia="Times New Roman" w:hAnsi="Arial Narrow" w:cs="Times New Roman"/>
          <w:bCs/>
          <w:iCs/>
          <w:color w:val="000000"/>
        </w:rPr>
        <w:t>t. j.</w:t>
      </w:r>
      <w:r w:rsidR="00B51675">
        <w:rPr>
          <w:rFonts w:ascii="Arial Narrow" w:eastAsia="Times New Roman" w:hAnsi="Arial Narrow" w:cs="Times New Roman"/>
          <w:bCs/>
          <w:iCs/>
          <w:color w:val="000000"/>
        </w:rPr>
        <w:t xml:space="preserve"> </w:t>
      </w:r>
      <w:r w:rsidR="0061311E" w:rsidRPr="00422CAD">
        <w:rPr>
          <w:rFonts w:ascii="Arial Narrow" w:eastAsia="Times New Roman" w:hAnsi="Arial Narrow" w:cs="Times New Roman"/>
          <w:bCs/>
          <w:iCs/>
          <w:color w:val="000000"/>
        </w:rPr>
        <w:t>Dz. U. z 201</w:t>
      </w:r>
      <w:r w:rsidR="00030693">
        <w:rPr>
          <w:rFonts w:ascii="Arial Narrow" w:eastAsia="Times New Roman" w:hAnsi="Arial Narrow" w:cs="Times New Roman"/>
          <w:bCs/>
          <w:iCs/>
          <w:color w:val="000000"/>
        </w:rPr>
        <w:t>9</w:t>
      </w:r>
      <w:r w:rsidR="0061311E" w:rsidRPr="00422CAD">
        <w:rPr>
          <w:rFonts w:ascii="Arial Narrow" w:eastAsia="Times New Roman" w:hAnsi="Arial Narrow" w:cs="Times New Roman"/>
          <w:bCs/>
          <w:iCs/>
          <w:color w:val="000000"/>
        </w:rPr>
        <w:t xml:space="preserve"> r., poz. 3</w:t>
      </w:r>
      <w:r w:rsidR="0061311E" w:rsidRPr="00B51675">
        <w:rPr>
          <w:rFonts w:ascii="Arial Narrow" w:eastAsia="Times New Roman" w:hAnsi="Arial Narrow" w:cs="Times New Roman"/>
          <w:bCs/>
          <w:iCs/>
          <w:color w:val="000000"/>
        </w:rPr>
        <w:t>5</w:t>
      </w:r>
      <w:r w:rsidR="00030693" w:rsidRPr="00B51675">
        <w:rPr>
          <w:rFonts w:ascii="Arial Narrow" w:eastAsia="Times New Roman" w:hAnsi="Arial Narrow" w:cs="Times New Roman"/>
          <w:bCs/>
          <w:iCs/>
          <w:color w:val="000000"/>
        </w:rPr>
        <w:t>1</w:t>
      </w:r>
      <w:r w:rsidRPr="00B51675">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oraz przyjętymi zasadami (polityką) rachunkowości;</w:t>
      </w:r>
    </w:p>
    <w:p w14:paraId="3A17F454" w14:textId="02A15E7C" w:rsidR="00EC0AED" w:rsidRPr="00422CAD" w:rsidRDefault="00EC0AED" w:rsidP="00AE5188">
      <w:pPr>
        <w:pStyle w:val="Akapitzlist"/>
        <w:numPr>
          <w:ilvl w:val="0"/>
          <w:numId w:val="50"/>
        </w:numPr>
        <w:spacing w:before="120" w:after="0" w:line="240" w:lineRule="auto"/>
        <w:ind w:left="284" w:hanging="284"/>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 xml:space="preserve">jest zgodne co do formy i treści z obowiązującymi Grupę przepisami prawa oraz </w:t>
      </w:r>
      <w:r w:rsidR="00333914" w:rsidRPr="00422CAD">
        <w:rPr>
          <w:rFonts w:ascii="Arial Narrow" w:eastAsia="Times New Roman" w:hAnsi="Arial Narrow" w:cs="Times New Roman"/>
          <w:bCs/>
          <w:iCs/>
          <w:color w:val="000000"/>
        </w:rPr>
        <w:t>umową</w:t>
      </w:r>
      <w:bookmarkStart w:id="2" w:name="_Hlk534982752"/>
      <w:r w:rsidR="00333914" w:rsidRPr="00422CAD">
        <w:rPr>
          <w:rFonts w:ascii="Arial Narrow" w:eastAsia="Times New Roman" w:hAnsi="Arial Narrow" w:cs="Times New Roman"/>
          <w:bCs/>
          <w:iCs/>
          <w:color w:val="000000"/>
          <w:highlight w:val="lightGray"/>
        </w:rPr>
        <w:t>/statutem</w:t>
      </w:r>
      <w:bookmarkEnd w:id="2"/>
      <w:r w:rsidR="00333914" w:rsidRPr="00422CAD">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Jednostki dominującej</w:t>
      </w:r>
      <w:r w:rsidRPr="00422CAD">
        <w:rPr>
          <w:rFonts w:ascii="Arial Narrow" w:eastAsia="Times New Roman" w:hAnsi="Arial Narrow" w:cs="Times New Roman"/>
          <w:bCs/>
          <w:i/>
          <w:iCs/>
          <w:color w:val="000000"/>
        </w:rPr>
        <w:t>.</w:t>
      </w:r>
    </w:p>
    <w:p w14:paraId="5169C508" w14:textId="77777777" w:rsidR="00245213"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color w:val="000000"/>
        </w:rPr>
        <w:t>Podstawa opinii</w:t>
      </w:r>
      <w:r w:rsidR="00245213" w:rsidRPr="00422CAD">
        <w:rPr>
          <w:rFonts w:ascii="Arial Narrow" w:eastAsia="Times New Roman" w:hAnsi="Arial Narrow" w:cs="Times New Roman"/>
          <w:b/>
          <w:bCs/>
          <w:iCs/>
          <w:color w:val="000000"/>
        </w:rPr>
        <w:t xml:space="preserve"> </w:t>
      </w:r>
      <w:r w:rsidR="00245213" w:rsidRPr="00422CAD">
        <w:rPr>
          <w:rFonts w:ascii="Arial Narrow" w:eastAsia="Times New Roman" w:hAnsi="Arial Narrow" w:cs="Times New Roman"/>
          <w:bCs/>
          <w:i/>
          <w:iCs/>
          <w:color w:val="00B050"/>
        </w:rPr>
        <w:t>&lt;w przypadku opinii innej niż bez zastrzeżeń pamiętaj o odpowiedniej zmianie nawy tej sekcji oraz opisaniu przyczyn/-y wyrażenia opinii innej niż bez zastrzeżeń&gt;</w:t>
      </w:r>
    </w:p>
    <w:p w14:paraId="12D5BB62" w14:textId="0DBC3383" w:rsidR="00030693" w:rsidRPr="00493C07" w:rsidRDefault="00030693" w:rsidP="00030693">
      <w:pPr>
        <w:spacing w:before="120" w:after="0" w:line="240" w:lineRule="auto"/>
        <w:jc w:val="both"/>
        <w:rPr>
          <w:rFonts w:ascii="Arial Narrow" w:eastAsia="Times New Roman" w:hAnsi="Arial Narrow" w:cs="Times New Roman"/>
          <w:color w:val="000000"/>
          <w:lang w:eastAsia="pl-PL"/>
        </w:rPr>
      </w:pPr>
      <w:r w:rsidRPr="00493C07">
        <w:rPr>
          <w:rFonts w:ascii="Arial Narrow" w:eastAsia="Times New Roman" w:hAnsi="Arial Narrow" w:cs="Times New Roman"/>
          <w:iCs/>
          <w:color w:val="000000"/>
          <w:lang w:eastAsia="pl-PL"/>
        </w:rPr>
        <w:t>Nasze badanie przeprowadziliśmy zgodnie z Krajowymi Standardami Badania w brzmieniu Międzynarodowych Standardów Badania przyjętymi uchwałą nr</w:t>
      </w:r>
      <w:r w:rsidR="00A23EB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3430/52a/2019 Krajowej Rady Biegłych Rewidentów z dnia 21 marca 2019 r. w sprawie krajowych standardów badania oraz innych dokumentów</w:t>
      </w:r>
      <w:r w:rsidR="0057516B">
        <w:rPr>
          <w:rFonts w:ascii="Arial Narrow" w:eastAsia="Times New Roman" w:hAnsi="Arial Narrow" w:cs="Times New Roman"/>
          <w:iCs/>
          <w:color w:val="000000"/>
          <w:lang w:eastAsia="pl-PL"/>
        </w:rPr>
        <w:t xml:space="preserve"> (z późn. zm.)</w:t>
      </w:r>
      <w:r w:rsidR="00190490">
        <w:rPr>
          <w:rStyle w:val="Odwoanieprzypisudolnego"/>
          <w:rFonts w:ascii="Arial Narrow" w:eastAsia="Times New Roman" w:hAnsi="Arial Narrow" w:cs="Times New Roman"/>
          <w:iCs/>
          <w:color w:val="000000"/>
          <w:lang w:eastAsia="pl-PL"/>
        </w:rPr>
        <w:footnoteReference w:customMarkFollows="1" w:id="1"/>
        <w:t>*</w:t>
      </w:r>
      <w:r w:rsidRPr="00493C07">
        <w:rPr>
          <w:rFonts w:ascii="Arial Narrow" w:eastAsia="Times New Roman" w:hAnsi="Arial Narrow" w:cs="Times New Roman"/>
          <w:iCs/>
          <w:color w:val="000000"/>
          <w:lang w:eastAsia="pl-PL"/>
        </w:rPr>
        <w:t xml:space="preserve"> („KSB”) a także stosownie do ustawy z dnia 11 maja 2017 r. o</w:t>
      </w:r>
      <w:r w:rsidR="00A23EB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 xml:space="preserve">biegłych rewidentach, firmach audytorskich oraz nadzorze publicznym („Ustawa </w:t>
      </w:r>
      <w:r w:rsidRPr="00493C07">
        <w:rPr>
          <w:rFonts w:ascii="Arial Narrow" w:eastAsia="Times New Roman" w:hAnsi="Arial Narrow" w:cs="Times New Roman"/>
          <w:iCs/>
          <w:color w:val="000000"/>
          <w:lang w:eastAsia="pl-PL"/>
        </w:rPr>
        <w:lastRenderedPageBreak/>
        <w:t>o biegłych rewidentach” – Dz.U. poz. 1089 z późn. zm.).</w:t>
      </w:r>
      <w:r>
        <w:rPr>
          <w:rFonts w:ascii="Arial Narrow" w:eastAsia="Times New Roman" w:hAnsi="Arial Narrow" w:cs="Times New Roman"/>
          <w:iCs/>
          <w:color w:val="000000"/>
          <w:lang w:eastAsia="pl-PL"/>
        </w:rPr>
        <w:t xml:space="preserve"> </w:t>
      </w:r>
      <w:r w:rsidRPr="00422CAD">
        <w:rPr>
          <w:rFonts w:ascii="Arial Narrow" w:eastAsia="Arial" w:hAnsi="Arial Narrow" w:cs="Times New Roman"/>
        </w:rPr>
        <w:t xml:space="preserve">Nasza odpowiedzialność zgodnie z tymi standardami została dalej opisana w sekcji naszego sprawozdania </w:t>
      </w:r>
      <w:r w:rsidRPr="00422CAD">
        <w:rPr>
          <w:rFonts w:ascii="Arial Narrow" w:eastAsia="Arial" w:hAnsi="Arial Narrow" w:cs="Times New Roman"/>
          <w:i/>
        </w:rPr>
        <w:t>Odpowiedzialność biegłego rewidenta za badanie sprawozdania finansowego</w:t>
      </w:r>
      <w:r w:rsidRPr="00422CAD">
        <w:rPr>
          <w:rFonts w:ascii="Arial Narrow" w:eastAsia="Arial" w:hAnsi="Arial Narrow" w:cs="Times New Roman"/>
        </w:rPr>
        <w:t xml:space="preserve">. </w:t>
      </w:r>
    </w:p>
    <w:p w14:paraId="5ED901C4" w14:textId="2B3F3D05"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Jesteśmy niezależni od Spółek Grupy zgodnie z </w:t>
      </w:r>
      <w:r w:rsidR="007B149F" w:rsidRPr="00422CAD">
        <w:rPr>
          <w:rFonts w:ascii="Arial Narrow" w:eastAsia="Arial" w:hAnsi="Arial Narrow" w:cs="Times New Roman"/>
        </w:rPr>
        <w:t>Kodeksem etyki zawodowych księgowych Międzynarodowej Federacji Księgowych („Kodeks IFAC”) przyjętym uchwałą Krajowej Rady Biegłych Rewidentów nr 2042/38/2018 z dnia 13 marca 2018 r. w sprawie zasad etyki zawodowej biegłych rewidentów oraz z innymi wymogami etycznymi</w:t>
      </w:r>
      <w:r w:rsidRPr="00422CAD">
        <w:rPr>
          <w:rFonts w:ascii="Arial Narrow" w:eastAsia="Arial" w:hAnsi="Arial Narrow" w:cs="Times New Roman"/>
        </w:rPr>
        <w:t>, które mają zastosowanie do badania sprawozdań finansowych w Polsce. Wypełniliśmy nasze inne obowiązki etyczne zgodnie z tymi wymogami i Kodeksem IFAC. W trakcie przeprowadzania badania kluczowy biegły rewident oraz firma audytorska pozostali niezależni od Spółki zgodnie z wymogami niezależności określonymi w</w:t>
      </w:r>
      <w:r w:rsidR="001E1C9E" w:rsidRPr="00422CAD">
        <w:rPr>
          <w:rFonts w:ascii="Arial Narrow" w:eastAsia="Arial" w:hAnsi="Arial Narrow" w:cs="Times New Roman"/>
        </w:rPr>
        <w:t> </w:t>
      </w:r>
      <w:r w:rsidRPr="00422CAD">
        <w:rPr>
          <w:rFonts w:ascii="Arial Narrow" w:eastAsia="Arial" w:hAnsi="Arial Narrow" w:cs="Times New Roman"/>
        </w:rPr>
        <w:t>Ustawie o</w:t>
      </w:r>
      <w:r w:rsidR="00AD0053">
        <w:rPr>
          <w:rFonts w:ascii="Arial Narrow" w:eastAsia="Arial" w:hAnsi="Arial Narrow" w:cs="Times New Roman"/>
        </w:rPr>
        <w:t> </w:t>
      </w:r>
      <w:r w:rsidRPr="00422CAD">
        <w:rPr>
          <w:rFonts w:ascii="Arial Narrow" w:eastAsia="Arial" w:hAnsi="Arial Narrow" w:cs="Times New Roman"/>
        </w:rPr>
        <w:t>biegłych rewidentach.</w:t>
      </w:r>
    </w:p>
    <w:p w14:paraId="46259285" w14:textId="27F526D9" w:rsidR="00EC0AED" w:rsidRPr="00422CAD" w:rsidRDefault="00EC0AED" w:rsidP="000607EA">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Uważamy, że dowody badania, które uzyskaliśmy są wystarczające i odpowiednie, aby stanowić podstawę dla naszej opinii.</w:t>
      </w:r>
    </w:p>
    <w:p w14:paraId="200975AC" w14:textId="41E125DD" w:rsidR="002457B7" w:rsidRPr="00422CAD" w:rsidRDefault="00AC0DE5" w:rsidP="002457B7">
      <w:pPr>
        <w:spacing w:before="240" w:after="0" w:line="240" w:lineRule="auto"/>
        <w:jc w:val="both"/>
        <w:rPr>
          <w:rFonts w:ascii="Arial Narrow" w:eastAsia="Arial" w:hAnsi="Arial Narrow" w:cs="Times New Roman"/>
          <w:b/>
          <w:highlight w:val="lightGray"/>
        </w:rPr>
      </w:pPr>
      <w:bookmarkStart w:id="4" w:name="_Hlk533160104"/>
      <w:r w:rsidRPr="00AC0DE5">
        <w:rPr>
          <w:rFonts w:ascii="Arial Narrow" w:eastAsia="Arial" w:hAnsi="Arial Narrow" w:cs="Times New Roman"/>
          <w:b/>
          <w:bCs/>
          <w:iCs/>
          <w:highlight w:val="lightGray"/>
        </w:rPr>
        <w:t xml:space="preserve">Objaśnienie </w:t>
      </w:r>
      <w:r>
        <w:rPr>
          <w:rFonts w:ascii="Arial Narrow" w:eastAsia="Arial" w:hAnsi="Arial Narrow" w:cs="Times New Roman"/>
          <w:b/>
          <w:bCs/>
          <w:iCs/>
          <w:highlight w:val="lightGray"/>
        </w:rPr>
        <w:t xml:space="preserve">- </w:t>
      </w:r>
      <w:r w:rsidR="002457B7" w:rsidRPr="00422CAD">
        <w:rPr>
          <w:rFonts w:ascii="Arial Narrow" w:eastAsia="Arial" w:hAnsi="Arial Narrow" w:cs="Times New Roman"/>
          <w:b/>
          <w:highlight w:val="lightGray"/>
        </w:rPr>
        <w:t>Istotna niepewność dotycząca kontynuacji działalności</w:t>
      </w:r>
      <w:r w:rsidR="003446E6" w:rsidRPr="00422CAD">
        <w:rPr>
          <w:rStyle w:val="Odwoanieprzypisudolnego"/>
          <w:rFonts w:ascii="Arial Narrow" w:eastAsia="Arial" w:hAnsi="Arial Narrow" w:cs="Times New Roman"/>
          <w:b/>
          <w:highlight w:val="lightGray"/>
        </w:rPr>
        <w:footnoteReference w:id="2"/>
      </w:r>
    </w:p>
    <w:p w14:paraId="25F401C8" w14:textId="598C7295" w:rsidR="002457B7" w:rsidRPr="00422CAD" w:rsidRDefault="002457B7" w:rsidP="002457B7">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highlight w:val="lightGray"/>
        </w:rPr>
        <w:t xml:space="preserve">Zwracamy uwagę na notę xx informacji dodatkowej do skonsolidowanego sprawozdania finansowego, która wskazuje, że Jednostka dominująca poniosła stratę netto w kwocie ZZZ tys. zł w roku obrotowym zakończonym 31 grudnia 2018 r. </w:t>
      </w:r>
      <w:r w:rsidR="00030693" w:rsidRPr="00422CAD">
        <w:rPr>
          <w:rFonts w:ascii="Arial Narrow" w:eastAsia="Times New Roman" w:hAnsi="Arial Narrow" w:cs="Times New Roman"/>
          <w:bCs/>
          <w:iCs/>
          <w:color w:val="000000"/>
          <w:highlight w:val="lightGray"/>
        </w:rPr>
        <w:t>oraz</w:t>
      </w:r>
      <w:r w:rsidRPr="00422CAD">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t>
      </w:r>
      <w:r w:rsidR="0094395F" w:rsidRPr="00422CAD">
        <w:rPr>
          <w:rFonts w:ascii="Arial Narrow" w:eastAsia="Times New Roman" w:hAnsi="Arial Narrow" w:cs="Times New Roman"/>
          <w:bCs/>
          <w:iCs/>
          <w:color w:val="000000"/>
          <w:highlight w:val="lightGray"/>
        </w:rPr>
        <w:t>w odniesieniu do tej sprawy</w:t>
      </w:r>
      <w:r w:rsidRPr="00422CAD">
        <w:rPr>
          <w:rFonts w:ascii="Arial Narrow" w:eastAsia="Times New Roman" w:hAnsi="Arial Narrow" w:cs="Times New Roman"/>
          <w:bCs/>
          <w:iCs/>
          <w:color w:val="000000"/>
          <w:highlight w:val="lightGray"/>
        </w:rPr>
        <w:t>.</w:t>
      </w:r>
    </w:p>
    <w:bookmarkEnd w:id="4"/>
    <w:p w14:paraId="2F8699A8" w14:textId="77777777" w:rsidR="008451D6" w:rsidRPr="00422CAD" w:rsidRDefault="008451D6" w:rsidP="007C33B6">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Objaśnienie ze zwróceniem uwagi – zdarzenie po zakończeniu okresu sprawozdawczego</w:t>
      </w:r>
    </w:p>
    <w:p w14:paraId="59C19C9E" w14:textId="61A4CDB9" w:rsidR="008451D6" w:rsidRPr="00422CAD" w:rsidRDefault="008451D6" w:rsidP="008451D6">
      <w:pPr>
        <w:spacing w:before="120" w:after="0" w:line="240" w:lineRule="auto"/>
        <w:jc w:val="both"/>
        <w:rPr>
          <w:rFonts w:ascii="Arial Narrow" w:eastAsia="Times New Roman" w:hAnsi="Arial Narrow" w:cs="Times New Roman"/>
          <w:bCs/>
          <w:iCs/>
          <w:color w:val="000000"/>
          <w:highlight w:val="lightGray"/>
        </w:rPr>
      </w:pPr>
      <w:r w:rsidRPr="00422CAD">
        <w:rPr>
          <w:rFonts w:ascii="Arial Narrow" w:eastAsia="Times New Roman" w:hAnsi="Arial Narrow" w:cs="Times New Roman"/>
          <w:bCs/>
          <w:iCs/>
          <w:color w:val="000000"/>
          <w:highlight w:val="lightGray"/>
        </w:rPr>
        <w:t xml:space="preserve">Zwracamy uwagę na notę x informacji dodatkowej </w:t>
      </w:r>
      <w:r w:rsidR="00206417" w:rsidRPr="00422CAD">
        <w:rPr>
          <w:rFonts w:ascii="Arial Narrow" w:eastAsia="Times New Roman" w:hAnsi="Arial Narrow" w:cs="Times New Roman"/>
          <w:bCs/>
          <w:iCs/>
          <w:color w:val="000000"/>
          <w:highlight w:val="lightGray"/>
        </w:rPr>
        <w:t>do skonsolidowanego sprawozdania finansowego</w:t>
      </w:r>
      <w:r w:rsidRPr="00422CAD">
        <w:rPr>
          <w:rFonts w:ascii="Arial Narrow" w:eastAsia="Times New Roman" w:hAnsi="Arial Narrow" w:cs="Times New Roman"/>
          <w:bCs/>
          <w:iCs/>
          <w:color w:val="000000"/>
          <w:highlight w:val="lightGray"/>
        </w:rPr>
        <w:t xml:space="preserve">, w której opisano niepewność związaną z rozstrzygnięciem pozwu przeciwko </w:t>
      </w:r>
      <w:r w:rsidR="00245213" w:rsidRPr="00422CAD">
        <w:rPr>
          <w:rFonts w:ascii="Arial Narrow" w:eastAsia="Times New Roman" w:hAnsi="Arial Narrow" w:cs="Times New Roman"/>
          <w:bCs/>
          <w:iCs/>
          <w:color w:val="000000"/>
          <w:highlight w:val="lightGray"/>
        </w:rPr>
        <w:t>Jednostce dominującej</w:t>
      </w:r>
      <w:r w:rsidRPr="00422CAD">
        <w:rPr>
          <w:rFonts w:ascii="Arial Narrow" w:eastAsia="Times New Roman" w:hAnsi="Arial Narrow" w:cs="Times New Roman"/>
          <w:bCs/>
          <w:iCs/>
          <w:color w:val="000000"/>
          <w:highlight w:val="lightGray"/>
        </w:rPr>
        <w:t xml:space="preserve"> wniesionego do sądu przez spółkę XYZ. Nasza opinia nie zawiera zastrzeżenia w odniesieniu do tej sprawy.</w:t>
      </w:r>
    </w:p>
    <w:p w14:paraId="67587528" w14:textId="77777777" w:rsidR="003B7555" w:rsidRPr="00422CAD" w:rsidRDefault="003B7555" w:rsidP="003B7555">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Inn</w:t>
      </w:r>
      <w:r>
        <w:rPr>
          <w:rFonts w:ascii="Arial Narrow" w:eastAsia="Times New Roman" w:hAnsi="Arial Narrow" w:cs="Times New Roman"/>
          <w:b/>
          <w:bCs/>
          <w:iCs/>
          <w:color w:val="000000"/>
          <w:highlight w:val="lightGray"/>
        </w:rPr>
        <w:t>a</w:t>
      </w:r>
      <w:r w:rsidRPr="00422CAD">
        <w:rPr>
          <w:rFonts w:ascii="Arial Narrow" w:eastAsia="Times New Roman" w:hAnsi="Arial Narrow" w:cs="Times New Roman"/>
          <w:b/>
          <w:bCs/>
          <w:iCs/>
          <w:color w:val="000000"/>
          <w:highlight w:val="lightGray"/>
        </w:rPr>
        <w:t xml:space="preserve"> spraw</w:t>
      </w:r>
      <w:r>
        <w:rPr>
          <w:rFonts w:ascii="Arial Narrow" w:eastAsia="Times New Roman" w:hAnsi="Arial Narrow" w:cs="Times New Roman"/>
          <w:b/>
          <w:bCs/>
          <w:iCs/>
          <w:color w:val="000000"/>
          <w:highlight w:val="lightGray"/>
        </w:rPr>
        <w:t>a</w:t>
      </w:r>
    </w:p>
    <w:p w14:paraId="62C69251" w14:textId="5FB4C49B" w:rsidR="008451D6" w:rsidRPr="00422CAD" w:rsidRDefault="008451D6" w:rsidP="008451D6">
      <w:pPr>
        <w:spacing w:before="120" w:after="0" w:line="240" w:lineRule="auto"/>
        <w:jc w:val="both"/>
        <w:rPr>
          <w:rFonts w:ascii="Arial Narrow" w:eastAsia="Times New Roman" w:hAnsi="Arial Narrow" w:cs="Times New Roman"/>
          <w:bCs/>
          <w:iCs/>
        </w:rPr>
      </w:pPr>
      <w:r w:rsidRPr="00422CAD">
        <w:rPr>
          <w:rFonts w:ascii="Arial Narrow" w:eastAsia="Times New Roman" w:hAnsi="Arial Narrow" w:cs="Times New Roman"/>
          <w:bCs/>
          <w:iCs/>
          <w:highlight w:val="lightGray"/>
        </w:rPr>
        <w:t>S</w:t>
      </w:r>
      <w:r w:rsidR="0072444F" w:rsidRPr="00422CAD">
        <w:rPr>
          <w:rFonts w:ascii="Arial Narrow" w:eastAsia="Times New Roman" w:hAnsi="Arial Narrow" w:cs="Times New Roman"/>
          <w:bCs/>
          <w:iCs/>
          <w:highlight w:val="lightGray"/>
        </w:rPr>
        <w:t>konsolidowane s</w:t>
      </w:r>
      <w:r w:rsidRPr="00422CAD">
        <w:rPr>
          <w:rFonts w:ascii="Arial Narrow" w:eastAsia="Times New Roman" w:hAnsi="Arial Narrow" w:cs="Times New Roman"/>
          <w:bCs/>
          <w:iCs/>
          <w:highlight w:val="lightGray"/>
        </w:rPr>
        <w:t xml:space="preserve">prawozdanie finansowe </w:t>
      </w:r>
      <w:r w:rsidR="00245213" w:rsidRPr="00422CAD">
        <w:rPr>
          <w:rFonts w:ascii="Arial Narrow" w:eastAsia="Times New Roman" w:hAnsi="Arial Narrow" w:cs="Times New Roman"/>
          <w:bCs/>
          <w:iCs/>
          <w:highlight w:val="lightGray"/>
        </w:rPr>
        <w:t>Grupy</w:t>
      </w:r>
      <w:r w:rsidRPr="00422CAD">
        <w:rPr>
          <w:rFonts w:ascii="Arial Narrow" w:eastAsia="Times New Roman" w:hAnsi="Arial Narrow" w:cs="Times New Roman"/>
          <w:bCs/>
          <w:iCs/>
          <w:highlight w:val="lightGray"/>
        </w:rPr>
        <w:t xml:space="preserve"> za rok zakończony 31 grudnia 201</w:t>
      </w:r>
      <w:r w:rsidR="00245213" w:rsidRPr="00422CAD">
        <w:rPr>
          <w:rFonts w:ascii="Arial Narrow" w:eastAsia="Times New Roman" w:hAnsi="Arial Narrow" w:cs="Times New Roman"/>
          <w:bCs/>
          <w:iCs/>
          <w:highlight w:val="lightGray"/>
        </w:rPr>
        <w:t>7</w:t>
      </w:r>
      <w:r w:rsidRPr="00422CAD">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201</w:t>
      </w:r>
      <w:r w:rsidR="00245213" w:rsidRPr="00422CAD">
        <w:rPr>
          <w:rFonts w:ascii="Arial Narrow" w:eastAsia="Times New Roman" w:hAnsi="Arial Narrow" w:cs="Times New Roman"/>
          <w:bCs/>
          <w:iCs/>
          <w:highlight w:val="lightGray"/>
        </w:rPr>
        <w:t>8</w:t>
      </w:r>
      <w:r w:rsidRPr="00422CAD">
        <w:rPr>
          <w:rFonts w:ascii="Arial Narrow" w:eastAsia="Times New Roman" w:hAnsi="Arial Narrow" w:cs="Times New Roman"/>
          <w:bCs/>
          <w:iCs/>
          <w:highlight w:val="lightGray"/>
        </w:rPr>
        <w:t xml:space="preserve"> roku.</w:t>
      </w:r>
    </w:p>
    <w:p w14:paraId="2A72DBBF"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 xml:space="preserve">Odpowiedzialność Zarządu </w:t>
      </w:r>
      <w:r w:rsidRPr="00030693">
        <w:rPr>
          <w:rFonts w:ascii="Arial Narrow" w:eastAsia="Arial" w:hAnsi="Arial Narrow" w:cs="Times New Roman"/>
          <w:b/>
        </w:rPr>
        <w:t xml:space="preserve">i </w:t>
      </w:r>
      <w:r w:rsidRPr="0057516B">
        <w:rPr>
          <w:rFonts w:ascii="Arial Narrow" w:eastAsia="Arial" w:hAnsi="Arial Narrow" w:cs="Times New Roman"/>
          <w:b/>
          <w:highlight w:val="lightGray"/>
        </w:rPr>
        <w:t>Rady Nadzorczej</w:t>
      </w:r>
      <w:r w:rsidRPr="00030693">
        <w:rPr>
          <w:rFonts w:ascii="Arial Narrow" w:eastAsia="Arial" w:hAnsi="Arial Narrow" w:cs="Times New Roman"/>
          <w:b/>
        </w:rPr>
        <w:t xml:space="preserve"> Jednostki</w:t>
      </w:r>
      <w:r w:rsidRPr="00422CAD">
        <w:rPr>
          <w:rFonts w:ascii="Arial Narrow" w:eastAsia="Arial" w:hAnsi="Arial Narrow" w:cs="Times New Roman"/>
          <w:b/>
        </w:rPr>
        <w:t xml:space="preserve"> dominującej za skonsolidowane sprawozdanie finansowe</w:t>
      </w:r>
    </w:p>
    <w:p w14:paraId="136509A7" w14:textId="7DD60BD9"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w:t>
      </w:r>
      <w:r w:rsidR="00AD0053">
        <w:rPr>
          <w:rFonts w:ascii="Arial Narrow" w:eastAsia="Arial" w:hAnsi="Arial Narrow" w:cs="Times New Roman"/>
        </w:rPr>
        <w:t> </w:t>
      </w:r>
      <w:r w:rsidRPr="00422CAD">
        <w:rPr>
          <w:rFonts w:ascii="Arial Narrow" w:eastAsia="Arial" w:hAnsi="Arial Narrow" w:cs="Times New Roman"/>
        </w:rPr>
        <w:t>przepisami Ustawy o rachunkowości, przyjętymi zasadami (polityką) rachunkowości oraz obowiązującymi Grupę przepisami prawa i </w:t>
      </w:r>
      <w:r w:rsidR="00A23EB5" w:rsidRPr="00422CAD">
        <w:rPr>
          <w:rFonts w:ascii="Arial Narrow" w:eastAsia="Times New Roman" w:hAnsi="Arial Narrow" w:cs="Times New Roman"/>
          <w:bCs/>
          <w:iCs/>
          <w:color w:val="000000"/>
        </w:rPr>
        <w:t>umową</w:t>
      </w:r>
      <w:r w:rsidR="00A23EB5" w:rsidRPr="00422CAD">
        <w:rPr>
          <w:rFonts w:ascii="Arial Narrow" w:eastAsia="Times New Roman" w:hAnsi="Arial Narrow" w:cs="Times New Roman"/>
          <w:bCs/>
          <w:iCs/>
          <w:color w:val="000000"/>
          <w:highlight w:val="lightGray"/>
        </w:rPr>
        <w:t>/statutem</w:t>
      </w:r>
      <w:r w:rsidRPr="00422CAD">
        <w:rPr>
          <w:rFonts w:ascii="Arial Narrow" w:eastAsia="Arial" w:hAnsi="Arial Narrow" w:cs="Times New Roman"/>
        </w:rPr>
        <w:t>, a także za kontrolę wewnętrzną, którą Zarząd Jednostki dominującej uznaje za niezbędną aby umożliwić sporządzenie skonsolidowanego sprawozdania finansowego niezawierającego istotnego zniekształcenia spowodowanego oszustwem lub błędem.</w:t>
      </w:r>
    </w:p>
    <w:p w14:paraId="26300849" w14:textId="0675989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w:t>
      </w:r>
      <w:r w:rsidR="002718E2">
        <w:rPr>
          <w:rFonts w:ascii="Arial Narrow" w:eastAsia="Arial" w:hAnsi="Arial Narrow" w:cs="Times New Roman"/>
        </w:rPr>
        <w:t> </w:t>
      </w:r>
      <w:r w:rsidRPr="00422CAD">
        <w:rPr>
          <w:rFonts w:ascii="Arial Narrow" w:eastAsia="Arial" w:hAnsi="Arial Narrow" w:cs="Times New Roman"/>
        </w:rPr>
        <w:t>wyjątkiem sytuacji kiedy Zarząd Jednostki dominującej albo zamierza dokonać likwidacji Grupy, albo zaniechać prowadzenia działalności albo nie ma żadnej realnej alternatywy dla likwidacji lub zaniechania działalności.</w:t>
      </w:r>
    </w:p>
    <w:p w14:paraId="1BBAB057" w14:textId="0F973CA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w:t>
      </w:r>
      <w:r w:rsidRPr="00422CAD">
        <w:rPr>
          <w:rFonts w:ascii="Arial Narrow" w:eastAsia="Arial" w:hAnsi="Arial Narrow" w:cs="Times New Roman"/>
          <w:highlight w:val="lightGray"/>
        </w:rPr>
        <w:t>oraz członkowie Rady Nadzorczej</w:t>
      </w:r>
      <w:r w:rsidRPr="00A23EB5">
        <w:rPr>
          <w:rFonts w:ascii="Arial Narrow" w:eastAsia="Arial" w:hAnsi="Arial Narrow" w:cs="Times New Roman"/>
          <w:highlight w:val="lightGray"/>
        </w:rPr>
        <w:t xml:space="preserve"> Jednostki dominującej</w:t>
      </w:r>
      <w:r w:rsidRPr="00422CAD">
        <w:rPr>
          <w:rFonts w:ascii="Arial Narrow" w:eastAsia="Arial" w:hAnsi="Arial Narrow" w:cs="Times New Roman"/>
        </w:rPr>
        <w:t xml:space="preserve"> są zobowiązani do zapewnienia, aby skonsolidowane sprawozdanie finansowe spełniało wymagania przewidziane w</w:t>
      </w:r>
      <w:r w:rsidR="001E1C9E" w:rsidRPr="00422CAD">
        <w:rPr>
          <w:rFonts w:ascii="Arial Narrow" w:eastAsia="Arial" w:hAnsi="Arial Narrow" w:cs="Times New Roman"/>
        </w:rPr>
        <w:t> </w:t>
      </w:r>
      <w:r w:rsidRPr="00422CAD">
        <w:rPr>
          <w:rFonts w:ascii="Arial Narrow" w:eastAsia="Arial" w:hAnsi="Arial Narrow" w:cs="Times New Roman"/>
        </w:rPr>
        <w:t>Ustawie o</w:t>
      </w:r>
      <w:r w:rsidR="00AD0053">
        <w:rPr>
          <w:rFonts w:ascii="Arial Narrow" w:eastAsia="Arial" w:hAnsi="Arial Narrow" w:cs="Times New Roman"/>
        </w:rPr>
        <w:t> </w:t>
      </w:r>
      <w:r w:rsidRPr="00422CAD">
        <w:rPr>
          <w:rFonts w:ascii="Arial Narrow" w:eastAsia="Arial" w:hAnsi="Arial Narrow" w:cs="Times New Roman"/>
        </w:rPr>
        <w:t xml:space="preserve">rachunkowości. </w:t>
      </w:r>
      <w:r w:rsidRPr="00422CAD">
        <w:rPr>
          <w:rFonts w:ascii="Arial Narrow" w:eastAsia="Arial" w:hAnsi="Arial Narrow" w:cs="Times New Roman"/>
          <w:highlight w:val="lightGray"/>
        </w:rPr>
        <w:t>Członkowie Rady Nadzorczej Jednostki dominującej są odpowiedzialni za nadzorowanie procesu sprawozdawczości finansowej</w:t>
      </w:r>
      <w:r w:rsidRPr="00422CAD">
        <w:rPr>
          <w:rFonts w:ascii="Arial Narrow" w:eastAsia="Arial" w:hAnsi="Arial Narrow" w:cs="Times New Roman"/>
        </w:rPr>
        <w:t>.</w:t>
      </w:r>
    </w:p>
    <w:p w14:paraId="640BA895" w14:textId="5A7C1D54"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lastRenderedPageBreak/>
        <w:t>Odpowiedzialność biegłego rewidenta za badanie skonsolidowanego sprawozdania finansowego</w:t>
      </w:r>
    </w:p>
    <w:p w14:paraId="2E4F5810" w14:textId="69BA045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w:t>
      </w:r>
      <w:r w:rsidR="0057516B" w:rsidRPr="00422CAD">
        <w:rPr>
          <w:rFonts w:ascii="Arial Narrow" w:eastAsia="Arial" w:hAnsi="Arial Narrow" w:cs="Times New Roman"/>
        </w:rPr>
        <w:t>pewności,</w:t>
      </w:r>
      <w:r w:rsidRPr="00422CAD">
        <w:rPr>
          <w:rFonts w:ascii="Arial Narrow" w:eastAsia="Arial" w:hAnsi="Arial Narrow" w:cs="Times New Roman"/>
        </w:rPr>
        <w:t xml:space="preserve">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422CAD">
        <w:rPr>
          <w:rFonts w:ascii="Arial Narrow" w:eastAsia="Arial" w:hAnsi="Arial Narrow" w:cs="Times New Roman"/>
          <w:vertAlign w:val="superscript"/>
        </w:rPr>
        <w:footnoteReference w:id="3"/>
      </w:r>
    </w:p>
    <w:p w14:paraId="34F221E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480C38D8" w14:textId="4F90556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Podczas badania zgodnego z KSB stosujemy zawodowy osąd i zachowujemy zawodowy sceptycyzm, a</w:t>
      </w:r>
      <w:r w:rsidR="001E1C9E" w:rsidRPr="00422CAD">
        <w:rPr>
          <w:rFonts w:ascii="Arial Narrow" w:eastAsia="Arial" w:hAnsi="Arial Narrow" w:cs="Times New Roman"/>
        </w:rPr>
        <w:t> </w:t>
      </w:r>
      <w:r w:rsidRPr="00422CAD">
        <w:rPr>
          <w:rFonts w:ascii="Arial Narrow" w:eastAsia="Arial" w:hAnsi="Arial Narrow" w:cs="Times New Roman"/>
        </w:rPr>
        <w:t>także:</w:t>
      </w:r>
    </w:p>
    <w:p w14:paraId="17ED95B5" w14:textId="15C8FFDF"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1094EF10" w14:textId="77777777"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3CA3F608" w14:textId="77777777"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792253BD" w14:textId="19E7B682"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r w:rsidR="0057516B" w:rsidRPr="00422CAD">
        <w:rPr>
          <w:rFonts w:ascii="Arial Narrow" w:eastAsia="Times New Roman" w:hAnsi="Arial Narrow" w:cs="Times New Roman"/>
          <w:bCs/>
          <w:iCs/>
          <w:color w:val="000000"/>
        </w:rPr>
        <w:t>oraz</w:t>
      </w:r>
      <w:r w:rsidRPr="00422CAD">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naszym sprawozdaniu biegłego rewidenta na powiązane ujawnienia w skonsolidowanym sprawozdaniu finansowym </w:t>
      </w:r>
      <w:r w:rsidR="0057516B" w:rsidRPr="00422CAD">
        <w:rPr>
          <w:rFonts w:ascii="Arial Narrow" w:eastAsia="Times New Roman" w:hAnsi="Arial Narrow" w:cs="Times New Roman"/>
          <w:bCs/>
          <w:iCs/>
          <w:color w:val="000000"/>
        </w:rPr>
        <w:t>lub</w:t>
      </w:r>
      <w:r w:rsidRPr="00422CAD">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34F37AC3" w14:textId="4B13EB53"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zdarzenia w sposób zapewniający rzetelną prezentację;</w:t>
      </w:r>
    </w:p>
    <w:p w14:paraId="7BB9637A" w14:textId="77B632A3"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przeprowadzenie badania Grupy i pozostajemy wyłącznie odpowiedzialni za naszą opinię z</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badania.</w:t>
      </w:r>
    </w:p>
    <w:p w14:paraId="122A3AF5" w14:textId="2E865F0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Przekazujemy Radzie Nadzorczej Jednostki dominującej informacje o, między innymi, planowanym zakresie i</w:t>
      </w:r>
      <w:r w:rsidR="00AD0053">
        <w:rPr>
          <w:rFonts w:ascii="Arial Narrow" w:eastAsia="Arial" w:hAnsi="Arial Narrow" w:cs="Times New Roman"/>
          <w:highlight w:val="lightGray"/>
        </w:rPr>
        <w:t> </w:t>
      </w:r>
      <w:r w:rsidRPr="00422CAD">
        <w:rPr>
          <w:rFonts w:ascii="Arial Narrow" w:eastAsia="Arial" w:hAnsi="Arial Narrow" w:cs="Times New Roman"/>
          <w:highlight w:val="lightGray"/>
        </w:rPr>
        <w:t>czasie przeprowadzenia badania oraz znaczących ustaleniach badania, w tym wszelkich znaczących słabościach kontroli wewnętrznej, które zidentyfikujemy podczas badania.</w:t>
      </w:r>
    </w:p>
    <w:p w14:paraId="33157824" w14:textId="6AA05682" w:rsidR="00942070" w:rsidRPr="00422CAD" w:rsidRDefault="00942070" w:rsidP="00BD7BFB">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
          <w:iCs/>
          <w:color w:val="00B050"/>
        </w:rPr>
        <w:t>&lt;w przypadku odmowy wydania opinii pamiętaj o odpowiedniej zmianie brzmienia tych zapisów</w:t>
      </w:r>
      <w:r w:rsidRPr="00422CAD">
        <w:rPr>
          <w:rFonts w:ascii="Arial Narrow" w:hAnsi="Arial Narrow"/>
        </w:rPr>
        <w:t xml:space="preserve"> </w:t>
      </w:r>
      <w:r w:rsidRPr="00422CAD">
        <w:rPr>
          <w:rFonts w:ascii="Arial Narrow" w:eastAsia="Times New Roman" w:hAnsi="Arial Narrow" w:cs="Times New Roman"/>
          <w:bCs/>
          <w:i/>
          <w:iCs/>
          <w:color w:val="00B050"/>
        </w:rPr>
        <w:t>oraz o</w:t>
      </w:r>
      <w:r w:rsidR="003337D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 xml:space="preserve">zastosowaniu </w:t>
      </w:r>
      <w:hyperlink r:id="rId8" w:history="1">
        <w:r w:rsidRPr="00422CAD">
          <w:rPr>
            <w:rStyle w:val="Hipercze"/>
            <w:rFonts w:ascii="Arial Narrow" w:eastAsia="Times New Roman" w:hAnsi="Arial Narrow" w:cs="Times New Roman"/>
            <w:bCs/>
            <w:i/>
            <w:iCs/>
          </w:rPr>
          <w:t>interpretacji Ministerstwa Finansów</w:t>
        </w:r>
      </w:hyperlink>
      <w:r w:rsidRPr="00422CAD">
        <w:rPr>
          <w:rFonts w:ascii="Arial Narrow" w:eastAsia="Times New Roman" w:hAnsi="Arial Narrow" w:cs="Times New Roman"/>
          <w:bCs/>
          <w:i/>
          <w:iCs/>
          <w:color w:val="00B050"/>
        </w:rPr>
        <w:t xml:space="preserve"> dotyczącej treści sprawozdania z badania w</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przypadku odmowy wydania opinii&gt;</w:t>
      </w:r>
    </w:p>
    <w:p w14:paraId="79247163" w14:textId="2D2A070D"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lastRenderedPageBreak/>
        <w:t>Inne informacje, w tym sprawozdanie z działalności</w:t>
      </w:r>
      <w:r w:rsidR="00E5750F">
        <w:rPr>
          <w:rStyle w:val="Odwoanieprzypisudolnego"/>
          <w:rFonts w:ascii="Arial Narrow" w:eastAsia="Arial" w:hAnsi="Arial Narrow" w:cs="Times New Roman"/>
          <w:b/>
        </w:rPr>
        <w:footnoteReference w:id="4"/>
      </w:r>
    </w:p>
    <w:p w14:paraId="061EDF80" w14:textId="6FC7B49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 inne informacje składa się sprawozdanie z działalności Grupy za rok obrotowy zakończony 31 grudnia 201</w:t>
      </w:r>
      <w:r w:rsidR="00245213" w:rsidRPr="00422CAD">
        <w:rPr>
          <w:rFonts w:ascii="Arial Narrow" w:eastAsia="Arial" w:hAnsi="Arial Narrow" w:cs="Times New Roman"/>
        </w:rPr>
        <w:t>8</w:t>
      </w:r>
      <w:r w:rsidRPr="00422CAD">
        <w:rPr>
          <w:rFonts w:ascii="Arial Narrow" w:eastAsia="Arial" w:hAnsi="Arial Narrow" w:cs="Times New Roman"/>
        </w:rPr>
        <w:t xml:space="preserve"> r. („Sprawozdanie z działalności”). </w:t>
      </w:r>
    </w:p>
    <w:p w14:paraId="6970E0C7"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 xml:space="preserve">Odpowiedzialność Zarządu </w:t>
      </w:r>
      <w:r w:rsidRPr="00422CAD">
        <w:rPr>
          <w:rFonts w:ascii="Arial Narrow" w:eastAsia="Arial" w:hAnsi="Arial Narrow" w:cs="Times New Roman"/>
          <w:i/>
          <w:highlight w:val="lightGray"/>
        </w:rPr>
        <w:t>i Rady Nadzorczej</w:t>
      </w:r>
      <w:r w:rsidRPr="00422CAD">
        <w:rPr>
          <w:rFonts w:ascii="Arial Narrow" w:eastAsia="Arial" w:hAnsi="Arial Narrow" w:cs="Times New Roman"/>
          <w:i/>
        </w:rPr>
        <w:t xml:space="preserve"> Jednostki dominującej</w:t>
      </w:r>
    </w:p>
    <w:p w14:paraId="2A6C23BC" w14:textId="5088364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jest odpowiedzialny za sporządzenie Sprawozdania z działalności Grupy zgodnie z</w:t>
      </w:r>
      <w:r w:rsidR="00AD0053">
        <w:rPr>
          <w:rFonts w:ascii="Arial Narrow" w:eastAsia="Arial" w:hAnsi="Arial Narrow" w:cs="Times New Roman"/>
        </w:rPr>
        <w:t> </w:t>
      </w:r>
      <w:r w:rsidRPr="00422CAD">
        <w:rPr>
          <w:rFonts w:ascii="Arial Narrow" w:eastAsia="Arial" w:hAnsi="Arial Narrow" w:cs="Times New Roman"/>
        </w:rPr>
        <w:t>przepisami</w:t>
      </w:r>
      <w:r w:rsidRPr="00422CAD" w:rsidDel="009D6923">
        <w:rPr>
          <w:rFonts w:ascii="Arial Narrow" w:eastAsia="Arial" w:hAnsi="Arial Narrow" w:cs="Times New Roman"/>
        </w:rPr>
        <w:t xml:space="preserve"> </w:t>
      </w:r>
      <w:r w:rsidRPr="00422CAD">
        <w:rPr>
          <w:rFonts w:ascii="Arial Narrow" w:eastAsia="Arial" w:hAnsi="Arial Narrow" w:cs="Times New Roman"/>
        </w:rPr>
        <w:t xml:space="preserve">prawa. </w:t>
      </w:r>
    </w:p>
    <w:p w14:paraId="11A3BD4A" w14:textId="7EF8A1F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w:t>
      </w:r>
      <w:r w:rsidRPr="00422CAD">
        <w:rPr>
          <w:rFonts w:ascii="Arial Narrow" w:eastAsia="Arial" w:hAnsi="Arial Narrow" w:cs="Times New Roman"/>
          <w:highlight w:val="lightGray"/>
        </w:rPr>
        <w:t>oraz członkowie Rady Nadzorczej</w:t>
      </w:r>
      <w:r w:rsidRPr="00422CAD">
        <w:rPr>
          <w:rFonts w:ascii="Arial Narrow" w:eastAsia="Arial" w:hAnsi="Arial Narrow" w:cs="Times New Roman"/>
        </w:rPr>
        <w:t xml:space="preserve"> Jednostki dominującej są zobowiązani do zapewnienia, aby Sprawozdanie z działalności Grupy spełniało wymagania przewidziane w Ustawie o</w:t>
      </w:r>
      <w:r w:rsidR="00AD0053">
        <w:rPr>
          <w:rFonts w:ascii="Arial Narrow" w:eastAsia="Arial" w:hAnsi="Arial Narrow" w:cs="Times New Roman"/>
        </w:rPr>
        <w:t> </w:t>
      </w:r>
      <w:r w:rsidRPr="00422CAD">
        <w:rPr>
          <w:rFonts w:ascii="Arial Narrow" w:eastAsia="Arial" w:hAnsi="Arial Narrow" w:cs="Times New Roman"/>
        </w:rPr>
        <w:t>rachunkowości</w:t>
      </w:r>
      <w:r w:rsidR="00FF354D" w:rsidRPr="00422CAD">
        <w:rPr>
          <w:rFonts w:ascii="Arial Narrow" w:eastAsia="Arial" w:hAnsi="Arial Narrow" w:cs="Times New Roman"/>
        </w:rPr>
        <w:t xml:space="preserve"> </w:t>
      </w:r>
      <w:r w:rsidR="00E80920" w:rsidRPr="00422CAD">
        <w:rPr>
          <w:rStyle w:val="Odwoanieprzypisudolnego"/>
          <w:rFonts w:ascii="Arial Narrow" w:eastAsia="Arial" w:hAnsi="Arial Narrow" w:cs="Times New Roman"/>
        </w:rPr>
        <w:footnoteReference w:id="5"/>
      </w:r>
      <w:r w:rsidRPr="00422CAD">
        <w:rPr>
          <w:rFonts w:ascii="Arial Narrow" w:eastAsia="Arial" w:hAnsi="Arial Narrow" w:cs="Times New Roman"/>
        </w:rPr>
        <w:t xml:space="preserve">. </w:t>
      </w:r>
    </w:p>
    <w:p w14:paraId="51A17921" w14:textId="652383E2"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biegłego rewidenta</w:t>
      </w:r>
    </w:p>
    <w:p w14:paraId="3AB0B823" w14:textId="04A29DE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Nasza opinia z badania skonsolidowanego sprawozdania finansowego nie obejmuje Sprawozdania z</w:t>
      </w:r>
      <w:r w:rsidR="001E1C9E" w:rsidRPr="00422CAD">
        <w:rPr>
          <w:rFonts w:ascii="Arial Narrow" w:eastAsia="Arial" w:hAnsi="Arial Narrow" w:cs="Times New Roman"/>
        </w:rPr>
        <w:t> </w:t>
      </w:r>
      <w:r w:rsidRPr="00422CAD">
        <w:rPr>
          <w:rFonts w:ascii="Arial Narrow" w:eastAsia="Arial" w:hAnsi="Arial Narrow" w:cs="Times New Roman"/>
        </w:rPr>
        <w:t>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w:t>
      </w:r>
      <w:r w:rsidR="00AD0053">
        <w:rPr>
          <w:rFonts w:ascii="Arial Narrow" w:eastAsia="Arial" w:hAnsi="Arial Narrow" w:cs="Times New Roman"/>
        </w:rPr>
        <w:t> </w:t>
      </w:r>
      <w:r w:rsidRPr="00422CAD">
        <w:rPr>
          <w:rFonts w:ascii="Arial Narrow" w:eastAsia="Arial" w:hAnsi="Arial Narrow" w:cs="Times New Roman"/>
        </w:rPr>
        <w:t xml:space="preserve">działalności, jesteśmy zobowiązani poinformować o tym w naszym sprawozdaniu z badania. Naszym obowiązkiem zgodnie z wymogami </w:t>
      </w:r>
      <w:r w:rsidR="00875EC7">
        <w:rPr>
          <w:rFonts w:ascii="Arial Narrow" w:eastAsia="Arial" w:hAnsi="Arial Narrow" w:cs="Times New Roman"/>
        </w:rPr>
        <w:t>U</w:t>
      </w:r>
      <w:r w:rsidRPr="00422CAD">
        <w:rPr>
          <w:rFonts w:ascii="Arial Narrow" w:eastAsia="Arial" w:hAnsi="Arial Narrow" w:cs="Times New Roman"/>
        </w:rPr>
        <w:t>stawy o biegłych rewidentach jest również wydanie opinii czy sprawozdanie z</w:t>
      </w:r>
      <w:r w:rsidR="00AD0053">
        <w:rPr>
          <w:rFonts w:ascii="Arial Narrow" w:eastAsia="Arial" w:hAnsi="Arial Narrow" w:cs="Times New Roman"/>
        </w:rPr>
        <w:t> </w:t>
      </w:r>
      <w:r w:rsidRPr="00422CAD">
        <w:rPr>
          <w:rFonts w:ascii="Arial Narrow" w:eastAsia="Arial" w:hAnsi="Arial Narrow" w:cs="Times New Roman"/>
        </w:rPr>
        <w:t>działalności zostało sporządzone zgodnie z przepisami oraz czy jest zgodne z informacjami zawartymi w</w:t>
      </w:r>
      <w:r w:rsidR="00AD0053">
        <w:rPr>
          <w:rFonts w:ascii="Arial Narrow" w:eastAsia="Arial" w:hAnsi="Arial Narrow" w:cs="Times New Roman"/>
        </w:rPr>
        <w:t> </w:t>
      </w:r>
      <w:r w:rsidR="00FF354D" w:rsidRPr="00422CAD">
        <w:rPr>
          <w:rFonts w:ascii="Arial Narrow" w:eastAsia="Arial" w:hAnsi="Arial Narrow" w:cs="Times New Roman"/>
        </w:rPr>
        <w:t>skonsolidowanym</w:t>
      </w:r>
      <w:r w:rsidRPr="00422CAD">
        <w:rPr>
          <w:rFonts w:ascii="Arial Narrow" w:eastAsia="Arial" w:hAnsi="Arial Narrow" w:cs="Times New Roman"/>
        </w:rPr>
        <w:t xml:space="preserve"> sprawozdaniu finansowym. </w:t>
      </w:r>
    </w:p>
    <w:p w14:paraId="2894E5B1"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Opinia o Sprawozdaniu z działalności</w:t>
      </w:r>
    </w:p>
    <w:p w14:paraId="733C7C02"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 podstawie wykonanej w trakcie badania pracy, naszym zdaniem, Sprawozdanie z działalności Grupy: </w:t>
      </w:r>
    </w:p>
    <w:p w14:paraId="726E4838" w14:textId="37EFDE87"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zostało sporządzone zgodnie z art. 49 Ustawy o rachunkowości</w:t>
      </w:r>
      <w:r w:rsidR="00FF354D" w:rsidRPr="00422CAD">
        <w:rPr>
          <w:rFonts w:ascii="Arial Narrow" w:eastAsia="Times New Roman" w:hAnsi="Arial Narrow" w:cs="Times New Roman"/>
          <w:bCs/>
          <w:iCs/>
          <w:color w:val="000000"/>
        </w:rPr>
        <w:t xml:space="preserve"> </w:t>
      </w:r>
      <w:r w:rsidR="00E80920" w:rsidRPr="00422CAD">
        <w:rPr>
          <w:rStyle w:val="Odwoanieprzypisudolnego"/>
          <w:rFonts w:ascii="Arial Narrow" w:eastAsia="Times New Roman" w:hAnsi="Arial Narrow" w:cs="Times New Roman"/>
          <w:bCs/>
          <w:iCs/>
          <w:color w:val="000000"/>
        </w:rPr>
        <w:footnoteReference w:id="6"/>
      </w:r>
      <w:r w:rsidR="00E80920" w:rsidRPr="00422CAD">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w:t>
      </w:r>
    </w:p>
    <w:p w14:paraId="0BD570FA" w14:textId="04B35FE0" w:rsidR="00EC0AED" w:rsidRPr="00422CAD" w:rsidRDefault="00EC0AED" w:rsidP="00245213">
      <w:pPr>
        <w:pStyle w:val="Akapitzlist"/>
        <w:numPr>
          <w:ilvl w:val="0"/>
          <w:numId w:val="46"/>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jest zgo</w:t>
      </w:r>
      <w:r w:rsidRPr="00422CAD">
        <w:rPr>
          <w:rFonts w:ascii="Arial Narrow" w:eastAsia="Arial" w:hAnsi="Arial Narrow" w:cs="Times New Roman"/>
        </w:rPr>
        <w:t>dne z informacjami zawartymi w skonsolidowanym sprawozdaniu finansowym.</w:t>
      </w:r>
    </w:p>
    <w:p w14:paraId="165BD833" w14:textId="461FAF6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00071070" w:rsidRPr="00422CAD">
        <w:rPr>
          <w:rFonts w:ascii="Arial Narrow" w:eastAsia="Arial" w:hAnsi="Arial Narrow" w:cs="Times New Roman"/>
        </w:rPr>
        <w:t>.</w:t>
      </w:r>
      <w:r w:rsidR="00071070" w:rsidRPr="00422CAD">
        <w:rPr>
          <w:rStyle w:val="Odwoanieprzypisudolnego"/>
          <w:rFonts w:ascii="Arial Narrow" w:eastAsia="Arial" w:hAnsi="Arial Narrow" w:cs="Times New Roman"/>
        </w:rPr>
        <w:footnoteReference w:id="7"/>
      </w:r>
    </w:p>
    <w:p w14:paraId="50518C8E" w14:textId="77777777" w:rsidR="00245213" w:rsidRPr="00422CAD" w:rsidRDefault="00245213" w:rsidP="000607EA">
      <w:pPr>
        <w:spacing w:before="120" w:after="0" w:line="240" w:lineRule="auto"/>
        <w:jc w:val="both"/>
        <w:rPr>
          <w:rFonts w:ascii="Arial Narrow" w:eastAsia="Arial" w:hAnsi="Arial Narrow" w:cs="Times New Roman"/>
        </w:rPr>
      </w:pPr>
    </w:p>
    <w:p w14:paraId="142B2960" w14:textId="77777777" w:rsidR="00245213" w:rsidRPr="00422CAD" w:rsidRDefault="00245213" w:rsidP="007C33B6">
      <w:pPr>
        <w:spacing w:before="360" w:after="0" w:line="240" w:lineRule="auto"/>
        <w:jc w:val="both"/>
        <w:rPr>
          <w:rFonts w:ascii="Arial Narrow" w:eastAsia="Arial" w:hAnsi="Arial Narrow" w:cs="Times New Roman"/>
          <w:b/>
          <w:sz w:val="26"/>
          <w:szCs w:val="26"/>
          <w:highlight w:val="lightGray"/>
        </w:rPr>
      </w:pPr>
      <w:r w:rsidRPr="00422CAD">
        <w:rPr>
          <w:rFonts w:ascii="Arial Narrow" w:eastAsia="Arial" w:hAnsi="Arial Narrow" w:cs="Times New Roman"/>
          <w:b/>
          <w:sz w:val="26"/>
          <w:szCs w:val="26"/>
          <w:highlight w:val="lightGray"/>
        </w:rPr>
        <w:t>Sprawozdanie na temat innych wymogów prawa i regulacji</w:t>
      </w:r>
    </w:p>
    <w:p w14:paraId="56DEFCD9" w14:textId="1E110C54" w:rsidR="00245213" w:rsidRPr="00422CAD" w:rsidRDefault="00245213"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t>Informacja o niedopełnieniu przez Jednostkę dominującą obowiązków określonych w art. 69 Ustawy o</w:t>
      </w:r>
      <w:r w:rsidR="00AD0053">
        <w:rPr>
          <w:rFonts w:ascii="Arial Narrow" w:eastAsia="Arial" w:hAnsi="Arial Narrow" w:cs="Times New Roman"/>
          <w:b/>
          <w:highlight w:val="lightGray"/>
        </w:rPr>
        <w:t> </w:t>
      </w:r>
      <w:r w:rsidRPr="00422CAD">
        <w:rPr>
          <w:rFonts w:ascii="Arial Narrow" w:eastAsia="Arial" w:hAnsi="Arial Narrow" w:cs="Times New Roman"/>
          <w:b/>
          <w:highlight w:val="lightGray"/>
        </w:rPr>
        <w:t xml:space="preserve">rachunkowości </w:t>
      </w:r>
    </w:p>
    <w:p w14:paraId="4396FAC8" w14:textId="69352E6D" w:rsidR="00245213" w:rsidRPr="00422CAD" w:rsidRDefault="00245213" w:rsidP="00245213">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Do dnia zakończenia badania Jednostka dominująca nie dopełniła wynikającego z art. 69 Ustawy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rachunkowości, obowiązku złożenia skonsolidowanego sprawozdania finansowego grupy kapitałowej za rok od 1 stycznia do 31 grudnia 2017 r. w Krajowym Rejestrze Sądowym.</w:t>
      </w:r>
    </w:p>
    <w:p w14:paraId="121F9E5B" w14:textId="77777777" w:rsidR="00245213" w:rsidRPr="00936379" w:rsidRDefault="00245213" w:rsidP="00245213">
      <w:pPr>
        <w:spacing w:before="120" w:after="0" w:line="240" w:lineRule="auto"/>
        <w:jc w:val="both"/>
        <w:rPr>
          <w:rFonts w:ascii="Arial Narrow" w:eastAsia="Arial" w:hAnsi="Arial Narrow" w:cs="Times New Roman"/>
          <w:color w:val="000000"/>
        </w:rPr>
      </w:pPr>
    </w:p>
    <w:p w14:paraId="5C81EAE7" w14:textId="77777777" w:rsidR="00EC0AED" w:rsidRPr="00936379" w:rsidRDefault="00EC0AED" w:rsidP="000607EA">
      <w:pPr>
        <w:spacing w:before="120" w:after="0" w:line="240" w:lineRule="auto"/>
        <w:jc w:val="both"/>
        <w:rPr>
          <w:rFonts w:ascii="Arial Narrow" w:eastAsia="Arial" w:hAnsi="Arial Narrow" w:cs="Times New Roman"/>
        </w:rPr>
      </w:pPr>
    </w:p>
    <w:p w14:paraId="7F1D799B" w14:textId="77777777" w:rsidR="00EC0AED" w:rsidRPr="00422CAD" w:rsidRDefault="00EC0AED" w:rsidP="000607EA">
      <w:pPr>
        <w:spacing w:before="120" w:after="0" w:line="240" w:lineRule="auto"/>
        <w:jc w:val="both"/>
        <w:rPr>
          <w:rFonts w:ascii="Arial Narrow" w:eastAsia="Arial" w:hAnsi="Arial Narrow" w:cs="Times New Roman"/>
        </w:rPr>
      </w:pPr>
    </w:p>
    <w:p w14:paraId="28CF196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Kluczowym biegłym rewidentem odpowiedzialnym za badanie, którego rezultatem jest niniejsze sprawozdanie niezależnego biegłego rewidenta, jest [imię i nazwisko].</w:t>
      </w:r>
    </w:p>
    <w:p w14:paraId="2C0E8C6A" w14:textId="77777777" w:rsidR="00EC0AED" w:rsidRPr="00422CAD" w:rsidRDefault="00EC0AED" w:rsidP="000607EA">
      <w:pPr>
        <w:spacing w:before="120" w:after="0" w:line="240" w:lineRule="auto"/>
        <w:jc w:val="both"/>
        <w:rPr>
          <w:rFonts w:ascii="Arial Narrow" w:eastAsia="Arial" w:hAnsi="Arial Narrow" w:cs="Times New Roman"/>
        </w:rPr>
      </w:pPr>
    </w:p>
    <w:p w14:paraId="452D8BFC" w14:textId="0B509BD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Działający w imieniu [nazwa firmy audytorskiej] z siedzibą w [podać siedzibę] wpisanej na listę firm audytorskich pod numerem [podać numer wpisu]</w:t>
      </w:r>
      <w:r w:rsidR="00A86248">
        <w:rPr>
          <w:rFonts w:ascii="Arial Narrow" w:eastAsia="Arial" w:hAnsi="Arial Narrow" w:cs="Times New Roman"/>
        </w:rPr>
        <w:t>,</w:t>
      </w:r>
      <w:r w:rsidRPr="00422CAD">
        <w:rPr>
          <w:rFonts w:ascii="Arial Narrow" w:eastAsia="Arial" w:hAnsi="Arial Narrow" w:cs="Times New Roman"/>
        </w:rPr>
        <w:t xml:space="preserve"> w imieniu które</w:t>
      </w:r>
      <w:r w:rsidR="00A86248">
        <w:rPr>
          <w:rFonts w:ascii="Arial Narrow" w:eastAsia="Arial" w:hAnsi="Arial Narrow" w:cs="Times New Roman"/>
        </w:rPr>
        <w:t>j</w:t>
      </w:r>
      <w:r w:rsidRPr="00422CAD">
        <w:rPr>
          <w:rFonts w:ascii="Arial Narrow" w:eastAsia="Arial" w:hAnsi="Arial Narrow" w:cs="Times New Roman"/>
        </w:rPr>
        <w:t xml:space="preserve"> kluczowy biegły rewident zbadał </w:t>
      </w:r>
      <w:r w:rsidR="00FF354D" w:rsidRPr="00422CAD">
        <w:rPr>
          <w:rFonts w:ascii="Arial Narrow" w:eastAsia="Arial" w:hAnsi="Arial Narrow" w:cs="Times New Roman"/>
        </w:rPr>
        <w:t xml:space="preserve">skonsolidowane </w:t>
      </w:r>
      <w:r w:rsidRPr="00422CAD">
        <w:rPr>
          <w:rFonts w:ascii="Arial Narrow" w:eastAsia="Arial" w:hAnsi="Arial Narrow" w:cs="Times New Roman"/>
        </w:rPr>
        <w:t>sprawozdanie finansowe</w:t>
      </w:r>
      <w:r w:rsidR="002F3A58">
        <w:rPr>
          <w:rFonts w:ascii="Arial Narrow" w:eastAsia="Arial" w:hAnsi="Arial Narrow" w:cs="Times New Roman"/>
        </w:rPr>
        <w:t>.</w:t>
      </w:r>
    </w:p>
    <w:p w14:paraId="7F601557" w14:textId="77777777" w:rsidR="00EC0AED" w:rsidRPr="00422CAD" w:rsidRDefault="00EC0AED" w:rsidP="000607EA">
      <w:pPr>
        <w:spacing w:before="120" w:after="0" w:line="240" w:lineRule="auto"/>
        <w:jc w:val="both"/>
        <w:rPr>
          <w:rFonts w:ascii="Arial Narrow" w:eastAsia="Arial" w:hAnsi="Arial Narrow" w:cs="Times New Roman"/>
        </w:rPr>
      </w:pPr>
    </w:p>
    <w:p w14:paraId="241F9FCC" w14:textId="77777777" w:rsidR="00EC0AED" w:rsidRPr="00422CAD" w:rsidRDefault="00EC0AED" w:rsidP="000607EA">
      <w:pPr>
        <w:spacing w:before="120" w:after="0" w:line="240" w:lineRule="auto"/>
        <w:jc w:val="both"/>
        <w:rPr>
          <w:rFonts w:ascii="Arial Narrow" w:eastAsia="Arial" w:hAnsi="Arial Narrow" w:cs="Times New Roman"/>
        </w:rPr>
      </w:pPr>
    </w:p>
    <w:p w14:paraId="6C420BE1" w14:textId="2233157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[podpis kluczowego biegłego rewidenta]</w:t>
      </w:r>
      <w:r w:rsidR="003B7555">
        <w:rPr>
          <w:rFonts w:ascii="Arial Narrow" w:eastAsia="Arial" w:hAnsi="Arial Narrow" w:cs="Times New Roman"/>
        </w:rPr>
        <w:t xml:space="preserve"> </w:t>
      </w:r>
      <w:r w:rsidR="003B7555" w:rsidRPr="00422CAD">
        <w:rPr>
          <w:rFonts w:ascii="Arial Narrow" w:eastAsia="Arial" w:hAnsi="Arial Narrow" w:cs="Times New Roman"/>
          <w:i/>
          <w:color w:val="FF0000"/>
        </w:rPr>
        <w:t>&lt;</w:t>
      </w:r>
      <w:r w:rsidR="003B7555">
        <w:rPr>
          <w:rFonts w:ascii="Arial Narrow" w:eastAsia="Arial" w:hAnsi="Arial Narrow" w:cs="Times New Roman"/>
          <w:i/>
          <w:color w:val="FF0000"/>
        </w:rPr>
        <w:t xml:space="preserve">pamiętaj, że </w:t>
      </w:r>
      <w:r w:rsidR="003B7555" w:rsidRPr="00422CAD">
        <w:rPr>
          <w:rFonts w:ascii="Arial Narrow" w:eastAsia="Arial" w:hAnsi="Arial Narrow" w:cs="Times New Roman"/>
          <w:i/>
          <w:color w:val="FF0000"/>
        </w:rPr>
        <w:t>w przypadku sprawozdania z badania sporządzanego w</w:t>
      </w:r>
      <w:r w:rsidR="003B7555">
        <w:rPr>
          <w:rFonts w:ascii="Arial Narrow" w:eastAsia="Arial" w:hAnsi="Arial Narrow" w:cs="Times New Roman"/>
          <w:i/>
          <w:color w:val="FF0000"/>
        </w:rPr>
        <w:t> </w:t>
      </w:r>
      <w:r w:rsidR="003B7555" w:rsidRPr="00422CAD">
        <w:rPr>
          <w:rFonts w:ascii="Arial Narrow" w:eastAsia="Arial" w:hAnsi="Arial Narrow" w:cs="Times New Roman"/>
          <w:i/>
          <w:color w:val="FF0000"/>
        </w:rPr>
        <w:t xml:space="preserve">postaci elektronicznej </w:t>
      </w:r>
      <w:r w:rsidR="003B7555">
        <w:rPr>
          <w:rFonts w:ascii="Arial Narrow" w:eastAsia="Arial" w:hAnsi="Arial Narrow" w:cs="Times New Roman"/>
          <w:i/>
          <w:color w:val="FF0000"/>
        </w:rPr>
        <w:t xml:space="preserve">powinien być złożony </w:t>
      </w:r>
      <w:r w:rsidR="003B7555" w:rsidRPr="00422CAD">
        <w:rPr>
          <w:rFonts w:ascii="Arial Narrow" w:eastAsia="Arial" w:hAnsi="Arial Narrow" w:cs="Times New Roman"/>
          <w:i/>
          <w:color w:val="FF0000"/>
        </w:rPr>
        <w:t>kwalifikowan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 xml:space="preserve"> podpis elektroniczn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&gt;</w:t>
      </w:r>
    </w:p>
    <w:p w14:paraId="3CCEAE7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[Imię, nazwisko, nr w rejestrze]</w:t>
      </w:r>
    </w:p>
    <w:p w14:paraId="271FD30F" w14:textId="77777777" w:rsidR="00245213" w:rsidRPr="00422CAD" w:rsidRDefault="00EC0AED" w:rsidP="00245213">
      <w:pPr>
        <w:spacing w:before="120" w:after="0" w:line="240" w:lineRule="auto"/>
        <w:jc w:val="both"/>
        <w:rPr>
          <w:rFonts w:ascii="Arial Narrow" w:eastAsia="Arial" w:hAnsi="Arial Narrow" w:cs="Times New Roman"/>
          <w:color w:val="FF0000"/>
        </w:rPr>
      </w:pPr>
      <w:r w:rsidRPr="00422CAD">
        <w:rPr>
          <w:rFonts w:ascii="Arial Narrow" w:eastAsia="Arial" w:hAnsi="Arial Narrow" w:cs="Times New Roman"/>
        </w:rPr>
        <w:t>Miejscowość; data sporządzenia sprawozdania z badania</w:t>
      </w:r>
      <w:r w:rsidR="00245213" w:rsidRPr="00422CAD">
        <w:rPr>
          <w:rFonts w:ascii="Arial Narrow" w:eastAsia="Arial" w:hAnsi="Arial Narrow" w:cs="Times New Roman"/>
        </w:rPr>
        <w:t xml:space="preserve"> </w:t>
      </w:r>
      <w:r w:rsidR="00245213" w:rsidRPr="00422CAD">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60083BFC" w14:textId="55974430" w:rsidR="00EC0AED" w:rsidRPr="00422CAD" w:rsidRDefault="00EC0AED" w:rsidP="000607EA">
      <w:pPr>
        <w:spacing w:before="120" w:after="0" w:line="240" w:lineRule="auto"/>
        <w:jc w:val="both"/>
        <w:rPr>
          <w:rFonts w:ascii="Arial Narrow" w:eastAsia="Arial" w:hAnsi="Arial Narrow" w:cs="Times New Roman"/>
        </w:rPr>
      </w:pPr>
    </w:p>
    <w:p w14:paraId="17A3F7B5" w14:textId="2C70403B" w:rsidR="00914B9C" w:rsidRPr="00422CAD" w:rsidRDefault="00914B9C" w:rsidP="0057516B">
      <w:pPr>
        <w:spacing w:before="120" w:after="0" w:line="240" w:lineRule="auto"/>
        <w:jc w:val="both"/>
        <w:rPr>
          <w:rFonts w:ascii="Arial Narrow" w:eastAsia="Times New Roman" w:hAnsi="Arial Narrow" w:cs="Times New Roman"/>
          <w:color w:val="000000"/>
          <w:lang w:eastAsia="pl-PL"/>
        </w:rPr>
      </w:pPr>
    </w:p>
    <w:sectPr w:rsidR="00914B9C" w:rsidRPr="00422CAD" w:rsidSect="003D29AD">
      <w:footerReference w:type="default" r:id="rId9"/>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33CED8" w14:textId="77777777" w:rsidR="0026520A" w:rsidRDefault="0026520A" w:rsidP="00F77277">
      <w:pPr>
        <w:spacing w:after="0" w:line="240" w:lineRule="auto"/>
      </w:pPr>
      <w:r>
        <w:separator/>
      </w:r>
    </w:p>
  </w:endnote>
  <w:endnote w:type="continuationSeparator" w:id="0">
    <w:p w14:paraId="42D2BE51" w14:textId="77777777" w:rsidR="0026520A" w:rsidRDefault="0026520A" w:rsidP="00F7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Neue">
    <w:altName w:val="Times New Roman"/>
    <w:charset w:val="00"/>
    <w:family w:val="roman"/>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1946278"/>
      <w:docPartObj>
        <w:docPartGallery w:val="Page Numbers (Bottom of Page)"/>
        <w:docPartUnique/>
      </w:docPartObj>
    </w:sdtPr>
    <w:sdtEndPr>
      <w:rPr>
        <w:rFonts w:ascii="Arial Narrow" w:hAnsi="Arial Narrow"/>
        <w:sz w:val="18"/>
        <w:szCs w:val="18"/>
      </w:rPr>
    </w:sdtEndPr>
    <w:sdtContent>
      <w:p w14:paraId="1E62B3A7" w14:textId="4FF931A1" w:rsidR="00936379" w:rsidRPr="00936379" w:rsidRDefault="00936379" w:rsidP="00936379">
        <w:pPr>
          <w:pStyle w:val="Stopka"/>
          <w:jc w:val="center"/>
          <w:rPr>
            <w:rFonts w:ascii="Arial Narrow" w:hAnsi="Arial Narrow"/>
            <w:sz w:val="18"/>
            <w:szCs w:val="18"/>
          </w:rPr>
        </w:pPr>
        <w:r w:rsidRPr="00936379">
          <w:rPr>
            <w:rFonts w:ascii="Arial Narrow" w:hAnsi="Arial Narrow"/>
            <w:sz w:val="18"/>
            <w:szCs w:val="18"/>
          </w:rPr>
          <w:fldChar w:fldCharType="begin"/>
        </w:r>
        <w:r w:rsidRPr="00936379">
          <w:rPr>
            <w:rFonts w:ascii="Arial Narrow" w:hAnsi="Arial Narrow"/>
            <w:sz w:val="18"/>
            <w:szCs w:val="18"/>
          </w:rPr>
          <w:instrText>PAGE   \* MERGEFORMAT</w:instrText>
        </w:r>
        <w:r w:rsidRPr="00936379">
          <w:rPr>
            <w:rFonts w:ascii="Arial Narrow" w:hAnsi="Arial Narrow"/>
            <w:sz w:val="18"/>
            <w:szCs w:val="18"/>
          </w:rPr>
          <w:fldChar w:fldCharType="separate"/>
        </w:r>
        <w:r w:rsidRPr="00936379">
          <w:rPr>
            <w:rFonts w:ascii="Arial Narrow" w:hAnsi="Arial Narrow"/>
            <w:sz w:val="18"/>
            <w:szCs w:val="18"/>
          </w:rPr>
          <w:t>2</w:t>
        </w:r>
        <w:r w:rsidRPr="00936379">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78E450" w14:textId="77777777" w:rsidR="0026520A" w:rsidRDefault="0026520A" w:rsidP="00F77277">
      <w:pPr>
        <w:spacing w:after="0" w:line="240" w:lineRule="auto"/>
      </w:pPr>
      <w:r>
        <w:separator/>
      </w:r>
    </w:p>
  </w:footnote>
  <w:footnote w:type="continuationSeparator" w:id="0">
    <w:p w14:paraId="1A3FF7BB" w14:textId="77777777" w:rsidR="0026520A" w:rsidRDefault="0026520A" w:rsidP="00F77277">
      <w:pPr>
        <w:spacing w:after="0" w:line="240" w:lineRule="auto"/>
      </w:pPr>
      <w:r>
        <w:continuationSeparator/>
      </w:r>
    </w:p>
  </w:footnote>
  <w:footnote w:id="1">
    <w:p w14:paraId="79EC40DB" w14:textId="183EB759" w:rsidR="00190490" w:rsidRDefault="00190490" w:rsidP="001E451C">
      <w:pPr>
        <w:pStyle w:val="Tekstprzypisudolnego"/>
        <w:ind w:left="284" w:hanging="284"/>
        <w:jc w:val="both"/>
      </w:pPr>
      <w:r>
        <w:rPr>
          <w:rStyle w:val="Odwoanieprzypisudolnego"/>
        </w:rPr>
        <w:t>*</w:t>
      </w:r>
      <w:r>
        <w:t xml:space="preserve"> </w:t>
      </w:r>
      <w:r>
        <w:tab/>
      </w:r>
      <w:r>
        <w:rPr>
          <w:rFonts w:ascii="Arial Narrow" w:hAnsi="Arial Narrow" w:cs="Times New Roman"/>
          <w:sz w:val="18"/>
          <w:szCs w:val="18"/>
        </w:rPr>
        <w:t>W zwi</w:t>
      </w:r>
      <w:bookmarkStart w:id="3" w:name="_GoBack"/>
      <w:bookmarkEnd w:id="3"/>
      <w:r>
        <w:rPr>
          <w:rFonts w:ascii="Arial Narrow" w:hAnsi="Arial Narrow" w:cs="Times New Roman"/>
          <w:sz w:val="18"/>
          <w:szCs w:val="18"/>
        </w:rPr>
        <w:t>ązku z uchwałą nr 3589/54/2019 KRBR z 7 maja 2019 r. w sprawie zmiany uchwały w sprawie krajowych standardów badania oraz innych dokumentów.</w:t>
      </w:r>
    </w:p>
  </w:footnote>
  <w:footnote w:id="2">
    <w:p w14:paraId="6317D243" w14:textId="0AAA9980" w:rsidR="00A44C4F" w:rsidRPr="00422CAD" w:rsidRDefault="00A44C4F" w:rsidP="00074651">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bookmarkStart w:id="5" w:name="_Hlk534989254"/>
      <w:bookmarkStart w:id="6" w:name="_Hlk533159964"/>
      <w:bookmarkStart w:id="7" w:name="_Hlk9334713"/>
      <w:r w:rsidR="003F6B2D">
        <w:rPr>
          <w:rFonts w:ascii="Arial Narrow" w:hAnsi="Arial Narrow" w:cs="Times New Roman"/>
          <w:sz w:val="18"/>
          <w:szCs w:val="18"/>
        </w:rPr>
        <w:t>Szczegóły – patrz KSB 570 (Z)</w:t>
      </w:r>
      <w:r w:rsidR="003F6B2D" w:rsidRPr="00CB321E">
        <w:rPr>
          <w:rFonts w:ascii="Arial Narrow" w:hAnsi="Arial Narrow" w:cs="Times New Roman"/>
          <w:sz w:val="18"/>
          <w:szCs w:val="18"/>
        </w:rPr>
        <w:t xml:space="preserve"> „</w:t>
      </w:r>
      <w:r w:rsidR="003F6B2D" w:rsidRPr="00CB321E">
        <w:rPr>
          <w:rFonts w:ascii="Arial Narrow" w:hAnsi="Arial Narrow" w:cs="Times New Roman"/>
          <w:i/>
          <w:sz w:val="18"/>
          <w:szCs w:val="18"/>
        </w:rPr>
        <w:t>Kontynuacja działalności</w:t>
      </w:r>
      <w:bookmarkEnd w:id="5"/>
      <w:r w:rsidR="003F6B2D" w:rsidRPr="00422CAD">
        <w:rPr>
          <w:rFonts w:ascii="Arial Narrow" w:hAnsi="Arial Narrow" w:cs="Times New Roman"/>
          <w:sz w:val="18"/>
          <w:szCs w:val="18"/>
        </w:rPr>
        <w:t>”</w:t>
      </w:r>
      <w:bookmarkEnd w:id="6"/>
      <w:r w:rsidR="003F6B2D">
        <w:rPr>
          <w:rFonts w:ascii="Arial Narrow" w:hAnsi="Arial Narrow" w:cs="Times New Roman"/>
          <w:sz w:val="18"/>
          <w:szCs w:val="18"/>
        </w:rPr>
        <w:t xml:space="preserve"> – Załącznik nr 1.24 do uchwały </w:t>
      </w:r>
      <w:r w:rsidR="003F6B2D" w:rsidRPr="00503E89">
        <w:rPr>
          <w:rFonts w:ascii="Arial Narrow" w:hAnsi="Arial Narrow" w:cs="Times New Roman"/>
          <w:sz w:val="18"/>
          <w:szCs w:val="18"/>
        </w:rPr>
        <w:t>3430/52a/2019</w:t>
      </w:r>
      <w:r w:rsidR="003F6B2D">
        <w:rPr>
          <w:rFonts w:ascii="Arial Narrow" w:hAnsi="Arial Narrow" w:cs="Times New Roman"/>
          <w:sz w:val="18"/>
          <w:szCs w:val="18"/>
        </w:rPr>
        <w:t xml:space="preserve"> KRBR</w:t>
      </w:r>
      <w:r w:rsidR="003F6B2D" w:rsidRPr="00503E89">
        <w:rPr>
          <w:rFonts w:ascii="Arial Narrow" w:hAnsi="Arial Narrow" w:cs="Times New Roman"/>
          <w:sz w:val="18"/>
          <w:szCs w:val="18"/>
        </w:rPr>
        <w:t xml:space="preserve"> z dnia 21 marca 2019</w:t>
      </w:r>
      <w:r w:rsidR="00A86248">
        <w:rPr>
          <w:rFonts w:ascii="Arial Narrow" w:hAnsi="Arial Narrow" w:cs="Times New Roman"/>
          <w:sz w:val="18"/>
          <w:szCs w:val="18"/>
        </w:rPr>
        <w:t> </w:t>
      </w:r>
      <w:r w:rsidR="003F6B2D" w:rsidRPr="00503E89">
        <w:rPr>
          <w:rFonts w:ascii="Arial Narrow" w:hAnsi="Arial Narrow" w:cs="Times New Roman"/>
          <w:sz w:val="18"/>
          <w:szCs w:val="18"/>
        </w:rPr>
        <w:t>r.</w:t>
      </w:r>
      <w:bookmarkEnd w:id="7"/>
    </w:p>
  </w:footnote>
  <w:footnote w:id="3">
    <w:p w14:paraId="36F21F32" w14:textId="190CE783" w:rsidR="00A44C4F" w:rsidRPr="00422CAD" w:rsidRDefault="00A44C4F" w:rsidP="003446E6">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4">
    <w:p w14:paraId="405D5A42" w14:textId="4DC26945" w:rsidR="00E5750F" w:rsidRDefault="00E5750F" w:rsidP="00E5750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 </w:t>
      </w:r>
      <w:hyperlink r:id="rId1" w:history="1">
        <w:r w:rsidRPr="00E5750F">
          <w:rPr>
            <w:rStyle w:val="Hipercze"/>
            <w:rFonts w:ascii="Arial Narrow" w:hAnsi="Arial Narrow"/>
            <w:bCs/>
            <w:sz w:val="18"/>
            <w:szCs w:val="18"/>
          </w:rPr>
          <w:t>Obowiązki biegłego rewidenta dotyczące sprawozdania</w:t>
        </w:r>
      </w:hyperlink>
      <w:r w:rsidRPr="00E5750F">
        <w:rPr>
          <w:rStyle w:val="Hipercze"/>
          <w:rFonts w:ascii="Arial Narrow" w:hAnsi="Arial Narrow"/>
          <w:bCs/>
          <w:sz w:val="18"/>
          <w:szCs w:val="18"/>
        </w:rPr>
        <w:t xml:space="preserve"> z działalności</w:t>
      </w:r>
      <w:r w:rsidRPr="00E5750F">
        <w:rPr>
          <w:rStyle w:val="Hipercze"/>
          <w:rFonts w:ascii="Arial Narrow" w:hAnsi="Arial Narrow"/>
          <w:bCs/>
          <w:color w:val="auto"/>
          <w:sz w:val="18"/>
          <w:szCs w:val="18"/>
          <w:u w:val="none"/>
        </w:rPr>
        <w:t>.</w:t>
      </w:r>
    </w:p>
  </w:footnote>
  <w:footnote w:id="5">
    <w:p w14:paraId="2CBDD765" w14:textId="7DCC0218"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6">
    <w:p w14:paraId="36B63C2B" w14:textId="6AEC69FB"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7">
    <w:p w14:paraId="37A192D1" w14:textId="161219B8"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B617A"/>
    <w:multiLevelType w:val="hybridMultilevel"/>
    <w:tmpl w:val="B31A90B6"/>
    <w:lvl w:ilvl="0" w:tplc="04150011">
      <w:start w:val="1"/>
      <w:numFmt w:val="decimal"/>
      <w:lvlText w:val="%1)"/>
      <w:lvlJc w:val="left"/>
      <w:pPr>
        <w:ind w:left="1429" w:hanging="360"/>
      </w:pPr>
      <w:rPr>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 w15:restartNumberingAfterBreak="0">
    <w:nsid w:val="0A6460D6"/>
    <w:multiLevelType w:val="hybridMultilevel"/>
    <w:tmpl w:val="6334525E"/>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0651EE"/>
    <w:multiLevelType w:val="hybridMultilevel"/>
    <w:tmpl w:val="73C6FB88"/>
    <w:lvl w:ilvl="0" w:tplc="23E0D4E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7476B1"/>
    <w:multiLevelType w:val="hybridMultilevel"/>
    <w:tmpl w:val="BD4C8200"/>
    <w:lvl w:ilvl="0" w:tplc="0C509466">
      <w:start w:val="1"/>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CF106">
      <w:start w:val="1"/>
      <w:numFmt w:val="lowerLetter"/>
      <w:lvlText w:val="(%2)"/>
      <w:lvlJc w:val="left"/>
      <w:pPr>
        <w:ind w:left="10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A54216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7EAC60">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DE0A3A">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6031C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89A28">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E65DD6">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A6C8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1B6342F"/>
    <w:multiLevelType w:val="hybridMultilevel"/>
    <w:tmpl w:val="56A0CCD4"/>
    <w:lvl w:ilvl="0" w:tplc="E0B8B294">
      <w:start w:val="8"/>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094"/>
      </w:pPr>
      <w:rPr>
        <w:b w:val="0"/>
        <w:i w:val="0"/>
        <w:strike w:val="0"/>
        <w:dstrike w:val="0"/>
        <w:color w:val="000000"/>
        <w:sz w:val="22"/>
        <w:szCs w:val="22"/>
        <w:u w:val="none" w:color="000000"/>
        <w:bdr w:val="none" w:sz="0" w:space="0" w:color="auto"/>
        <w:shd w:val="clear" w:color="auto" w:fill="auto"/>
        <w:vertAlign w:val="baseline"/>
      </w:rPr>
    </w:lvl>
    <w:lvl w:ilvl="2" w:tplc="D27A131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D86FC6">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B47D0E">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B232C6">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482380">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341E2C">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AE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2E76E3E"/>
    <w:multiLevelType w:val="hybridMultilevel"/>
    <w:tmpl w:val="20B65650"/>
    <w:lvl w:ilvl="0" w:tplc="D0D031B8">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58561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434A50"/>
    <w:multiLevelType w:val="multilevel"/>
    <w:tmpl w:val="BEF418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Narrow" w:hAnsi="Arial Narrow" w:hint="default"/>
        <w:b/>
        <w:color w:val="365F91" w:themeColor="accent1" w:themeShade="BF"/>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E030642"/>
    <w:multiLevelType w:val="hybridMultilevel"/>
    <w:tmpl w:val="6D303B50"/>
    <w:lvl w:ilvl="0" w:tplc="2B1893AA">
      <w:start w:val="1"/>
      <w:numFmt w:val="bullet"/>
      <w:lvlText w:val=""/>
      <w:lvlJc w:val="left"/>
      <w:pPr>
        <w:ind w:left="1428" w:hanging="360"/>
      </w:pPr>
      <w:rPr>
        <w:rFonts w:ascii="Symbol" w:hAnsi="Symbol"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15:restartNumberingAfterBreak="0">
    <w:nsid w:val="1E5569F0"/>
    <w:multiLevelType w:val="hybridMultilevel"/>
    <w:tmpl w:val="D902AAC8"/>
    <w:lvl w:ilvl="0" w:tplc="ED2065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0785182"/>
    <w:multiLevelType w:val="hybridMultilevel"/>
    <w:tmpl w:val="5F2A4D38"/>
    <w:lvl w:ilvl="0" w:tplc="38B26286">
      <w:start w:val="1"/>
      <w:numFmt w:val="bullet"/>
      <w:lvlText w:val=""/>
      <w:lvlJc w:val="left"/>
      <w:pPr>
        <w:ind w:left="1491" w:hanging="360"/>
      </w:pPr>
      <w:rPr>
        <w:rFonts w:ascii="Symbol" w:hAnsi="Symbol" w:hint="default"/>
      </w:rPr>
    </w:lvl>
    <w:lvl w:ilvl="1" w:tplc="04150003" w:tentative="1">
      <w:start w:val="1"/>
      <w:numFmt w:val="bullet"/>
      <w:lvlText w:val="o"/>
      <w:lvlJc w:val="left"/>
      <w:pPr>
        <w:ind w:left="2211" w:hanging="360"/>
      </w:pPr>
      <w:rPr>
        <w:rFonts w:ascii="Courier New" w:hAnsi="Courier New" w:cs="Courier New" w:hint="default"/>
      </w:rPr>
    </w:lvl>
    <w:lvl w:ilvl="2" w:tplc="04150005" w:tentative="1">
      <w:start w:val="1"/>
      <w:numFmt w:val="bullet"/>
      <w:lvlText w:val=""/>
      <w:lvlJc w:val="left"/>
      <w:pPr>
        <w:ind w:left="2931" w:hanging="360"/>
      </w:pPr>
      <w:rPr>
        <w:rFonts w:ascii="Wingdings" w:hAnsi="Wingdings" w:hint="default"/>
      </w:rPr>
    </w:lvl>
    <w:lvl w:ilvl="3" w:tplc="04150001" w:tentative="1">
      <w:start w:val="1"/>
      <w:numFmt w:val="bullet"/>
      <w:lvlText w:val=""/>
      <w:lvlJc w:val="left"/>
      <w:pPr>
        <w:ind w:left="3651" w:hanging="360"/>
      </w:pPr>
      <w:rPr>
        <w:rFonts w:ascii="Symbol" w:hAnsi="Symbol" w:hint="default"/>
      </w:rPr>
    </w:lvl>
    <w:lvl w:ilvl="4" w:tplc="04150003" w:tentative="1">
      <w:start w:val="1"/>
      <w:numFmt w:val="bullet"/>
      <w:lvlText w:val="o"/>
      <w:lvlJc w:val="left"/>
      <w:pPr>
        <w:ind w:left="4371" w:hanging="360"/>
      </w:pPr>
      <w:rPr>
        <w:rFonts w:ascii="Courier New" w:hAnsi="Courier New" w:cs="Courier New" w:hint="default"/>
      </w:rPr>
    </w:lvl>
    <w:lvl w:ilvl="5" w:tplc="04150005" w:tentative="1">
      <w:start w:val="1"/>
      <w:numFmt w:val="bullet"/>
      <w:lvlText w:val=""/>
      <w:lvlJc w:val="left"/>
      <w:pPr>
        <w:ind w:left="5091" w:hanging="360"/>
      </w:pPr>
      <w:rPr>
        <w:rFonts w:ascii="Wingdings" w:hAnsi="Wingdings" w:hint="default"/>
      </w:rPr>
    </w:lvl>
    <w:lvl w:ilvl="6" w:tplc="04150001" w:tentative="1">
      <w:start w:val="1"/>
      <w:numFmt w:val="bullet"/>
      <w:lvlText w:val=""/>
      <w:lvlJc w:val="left"/>
      <w:pPr>
        <w:ind w:left="5811" w:hanging="360"/>
      </w:pPr>
      <w:rPr>
        <w:rFonts w:ascii="Symbol" w:hAnsi="Symbol" w:hint="default"/>
      </w:rPr>
    </w:lvl>
    <w:lvl w:ilvl="7" w:tplc="04150003" w:tentative="1">
      <w:start w:val="1"/>
      <w:numFmt w:val="bullet"/>
      <w:lvlText w:val="o"/>
      <w:lvlJc w:val="left"/>
      <w:pPr>
        <w:ind w:left="6531" w:hanging="360"/>
      </w:pPr>
      <w:rPr>
        <w:rFonts w:ascii="Courier New" w:hAnsi="Courier New" w:cs="Courier New" w:hint="default"/>
      </w:rPr>
    </w:lvl>
    <w:lvl w:ilvl="8" w:tplc="04150005" w:tentative="1">
      <w:start w:val="1"/>
      <w:numFmt w:val="bullet"/>
      <w:lvlText w:val=""/>
      <w:lvlJc w:val="left"/>
      <w:pPr>
        <w:ind w:left="7251" w:hanging="360"/>
      </w:pPr>
      <w:rPr>
        <w:rFonts w:ascii="Wingdings" w:hAnsi="Wingdings" w:hint="default"/>
      </w:rPr>
    </w:lvl>
  </w:abstractNum>
  <w:abstractNum w:abstractNumId="11" w15:restartNumberingAfterBreak="0">
    <w:nsid w:val="270F1ECC"/>
    <w:multiLevelType w:val="hybridMultilevel"/>
    <w:tmpl w:val="6E9A61E4"/>
    <w:lvl w:ilvl="0" w:tplc="04150005">
      <w:start w:val="1"/>
      <w:numFmt w:val="bullet"/>
      <w:lvlText w:val=""/>
      <w:lvlJc w:val="left"/>
      <w:pPr>
        <w:ind w:left="1713" w:hanging="360"/>
      </w:pPr>
      <w:rPr>
        <w:rFonts w:ascii="Wingdings" w:hAnsi="Wingdings"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2" w15:restartNumberingAfterBreak="0">
    <w:nsid w:val="27AD5AA3"/>
    <w:multiLevelType w:val="hybridMultilevel"/>
    <w:tmpl w:val="F7F658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C72530"/>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555439"/>
    <w:multiLevelType w:val="hybridMultilevel"/>
    <w:tmpl w:val="A1A23324"/>
    <w:lvl w:ilvl="0" w:tplc="04150011">
      <w:start w:val="1"/>
      <w:numFmt w:val="decimal"/>
      <w:lvlText w:val="%1)"/>
      <w:lvlJc w:val="left"/>
      <w:pPr>
        <w:ind w:left="1284"/>
      </w:pPr>
      <w:rPr>
        <w:b w:val="0"/>
        <w:i w:val="0"/>
        <w:strike w:val="0"/>
        <w:dstrike w:val="0"/>
        <w:color w:val="000000"/>
        <w:sz w:val="22"/>
        <w:szCs w:val="22"/>
        <w:u w:val="none" w:color="000000"/>
        <w:bdr w:val="none" w:sz="0" w:space="0" w:color="auto"/>
        <w:shd w:val="clear" w:color="auto" w:fill="auto"/>
        <w:vertAlign w:val="baseline"/>
      </w:rPr>
    </w:lvl>
    <w:lvl w:ilvl="1" w:tplc="DE807A7C">
      <w:start w:val="1"/>
      <w:numFmt w:val="lowerLetter"/>
      <w:lvlText w:val="%2"/>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F04EF4">
      <w:start w:val="1"/>
      <w:numFmt w:val="lowerRoman"/>
      <w:lvlText w:val="%3"/>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6E093A">
      <w:start w:val="1"/>
      <w:numFmt w:val="decimal"/>
      <w:lvlText w:val="%4"/>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3637E4">
      <w:start w:val="1"/>
      <w:numFmt w:val="lowerLetter"/>
      <w:lvlText w:val="%5"/>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302152">
      <w:start w:val="1"/>
      <w:numFmt w:val="lowerRoman"/>
      <w:lvlText w:val="%6"/>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6AD38">
      <w:start w:val="1"/>
      <w:numFmt w:val="decimal"/>
      <w:lvlText w:val="%7"/>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821EC0">
      <w:start w:val="1"/>
      <w:numFmt w:val="lowerLetter"/>
      <w:lvlText w:val="%8"/>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8DFE2">
      <w:start w:val="1"/>
      <w:numFmt w:val="lowerRoman"/>
      <w:lvlText w:val="%9"/>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E6175ED"/>
    <w:multiLevelType w:val="hybridMultilevel"/>
    <w:tmpl w:val="C9E87090"/>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F1629E"/>
    <w:multiLevelType w:val="hybridMultilevel"/>
    <w:tmpl w:val="3990D9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5401469"/>
    <w:multiLevelType w:val="hybridMultilevel"/>
    <w:tmpl w:val="476ECF02"/>
    <w:lvl w:ilvl="0" w:tplc="896EAA30">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68B41E9"/>
    <w:multiLevelType w:val="hybridMultilevel"/>
    <w:tmpl w:val="1D82673E"/>
    <w:lvl w:ilvl="0" w:tplc="1B9214C0">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A272FD0"/>
    <w:multiLevelType w:val="hybridMultilevel"/>
    <w:tmpl w:val="390C0058"/>
    <w:lvl w:ilvl="0" w:tplc="7A1E51EA">
      <w:start w:val="1"/>
      <w:numFmt w:val="decimal"/>
      <w:lvlText w:val="%1)"/>
      <w:lvlJc w:val="left"/>
      <w:pPr>
        <w:ind w:left="720" w:hanging="360"/>
      </w:pPr>
      <w:rPr>
        <w:rFonts w:ascii="Arial Narrow" w:hAnsi="Arial Narrow"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B5B5A80"/>
    <w:multiLevelType w:val="hybridMultilevel"/>
    <w:tmpl w:val="6A7EE2DC"/>
    <w:lvl w:ilvl="0" w:tplc="38B26286">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21" w15:restartNumberingAfterBreak="0">
    <w:nsid w:val="3B8C218C"/>
    <w:multiLevelType w:val="hybridMultilevel"/>
    <w:tmpl w:val="26A4BE18"/>
    <w:lvl w:ilvl="0" w:tplc="D69462E0">
      <w:start w:val="20"/>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42E67E">
      <w:start w:val="1"/>
      <w:numFmt w:val="decimal"/>
      <w:lvlText w:val="%2)"/>
      <w:lvlJc w:val="left"/>
      <w:pPr>
        <w:ind w:left="1001"/>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2" w:tplc="8D80CE5A">
      <w:start w:val="1"/>
      <w:numFmt w:val="lowerRoman"/>
      <w:lvlText w:val="(%3)"/>
      <w:lvlJc w:val="left"/>
      <w:pPr>
        <w:ind w:left="1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C09B44">
      <w:start w:val="1"/>
      <w:numFmt w:val="decimal"/>
      <w:lvlText w:val="%4"/>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ACC42">
      <w:start w:val="1"/>
      <w:numFmt w:val="lowerLetter"/>
      <w:lvlText w:val="%5"/>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8F2D0">
      <w:start w:val="1"/>
      <w:numFmt w:val="lowerRoman"/>
      <w:lvlText w:val="%6"/>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EAEE8">
      <w:start w:val="1"/>
      <w:numFmt w:val="decimal"/>
      <w:lvlText w:val="%7"/>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A2C3A">
      <w:start w:val="1"/>
      <w:numFmt w:val="lowerLetter"/>
      <w:lvlText w:val="%8"/>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CCBFC">
      <w:start w:val="1"/>
      <w:numFmt w:val="lowerRoman"/>
      <w:lvlText w:val="%9"/>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BCD604C"/>
    <w:multiLevelType w:val="hybridMultilevel"/>
    <w:tmpl w:val="E03AD6D4"/>
    <w:lvl w:ilvl="0" w:tplc="2D1260B0">
      <w:start w:val="16"/>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3292B2">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EE4EA9DE">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26A888">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264A34">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6E0AB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142846">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889FD0">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6CC3A">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D1172E6"/>
    <w:multiLevelType w:val="hybridMultilevel"/>
    <w:tmpl w:val="20E8B3D4"/>
    <w:lvl w:ilvl="0" w:tplc="6A2A264E">
      <w:start w:val="1"/>
      <w:numFmt w:val="decimal"/>
      <w:lvlText w:val="%1)"/>
      <w:lvlJc w:val="left"/>
      <w:pPr>
        <w:ind w:left="1440" w:hanging="360"/>
      </w:pPr>
      <w:rPr>
        <w:rFonts w:hint="default"/>
        <w:strike w:val="0"/>
        <w:sz w:val="22"/>
        <w:szCs w:val="2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15:restartNumberingAfterBreak="0">
    <w:nsid w:val="3D7205E2"/>
    <w:multiLevelType w:val="hybridMultilevel"/>
    <w:tmpl w:val="D6B449A8"/>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FB07E23"/>
    <w:multiLevelType w:val="hybridMultilevel"/>
    <w:tmpl w:val="91DE835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40467F5F"/>
    <w:multiLevelType w:val="hybridMultilevel"/>
    <w:tmpl w:val="12FA543A"/>
    <w:lvl w:ilvl="0" w:tplc="2B1893AA">
      <w:start w:val="1"/>
      <w:numFmt w:val="bullet"/>
      <w:lvlText w:val=""/>
      <w:lvlJc w:val="left"/>
      <w:pPr>
        <w:ind w:left="1491" w:hanging="360"/>
      </w:pPr>
      <w:rPr>
        <w:rFonts w:ascii="Symbol" w:hAnsi="Symbol" w:hint="default"/>
      </w:rPr>
    </w:lvl>
    <w:lvl w:ilvl="1" w:tplc="2B1893A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1A057A0"/>
    <w:multiLevelType w:val="multilevel"/>
    <w:tmpl w:val="CBCE13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CF6AF2"/>
    <w:multiLevelType w:val="hybridMultilevel"/>
    <w:tmpl w:val="0E9E4090"/>
    <w:lvl w:ilvl="0" w:tplc="26481BD4">
      <w:start w:val="7"/>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CE9D4">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73E985C">
      <w:start w:val="1"/>
      <w:numFmt w:val="lowerRoman"/>
      <w:lvlText w:val="(%3)"/>
      <w:lvlJc w:val="left"/>
      <w:pPr>
        <w:ind w:left="1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6E5FCC">
      <w:start w:val="1"/>
      <w:numFmt w:val="decimal"/>
      <w:lvlText w:val="%4"/>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444374">
      <w:start w:val="1"/>
      <w:numFmt w:val="lowerLetter"/>
      <w:lvlText w:val="%5"/>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1EFE">
      <w:start w:val="1"/>
      <w:numFmt w:val="lowerRoman"/>
      <w:lvlText w:val="%6"/>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52346E">
      <w:start w:val="1"/>
      <w:numFmt w:val="decimal"/>
      <w:lvlText w:val="%7"/>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4C792">
      <w:start w:val="1"/>
      <w:numFmt w:val="lowerLetter"/>
      <w:lvlText w:val="%8"/>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B614B2">
      <w:start w:val="1"/>
      <w:numFmt w:val="lowerRoman"/>
      <w:lvlText w:val="%9"/>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434742AE"/>
    <w:multiLevelType w:val="hybridMultilevel"/>
    <w:tmpl w:val="BDE0DE1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FF64E2C"/>
    <w:multiLevelType w:val="hybridMultilevel"/>
    <w:tmpl w:val="CD2C926E"/>
    <w:lvl w:ilvl="0" w:tplc="0415000B">
      <w:start w:val="1"/>
      <w:numFmt w:val="bullet"/>
      <w:lvlText w:val=""/>
      <w:lvlJc w:val="left"/>
      <w:pPr>
        <w:ind w:left="775" w:hanging="360"/>
      </w:pPr>
      <w:rPr>
        <w:rFonts w:ascii="Wingdings" w:hAnsi="Wingdings"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32" w15:restartNumberingAfterBreak="0">
    <w:nsid w:val="588478DF"/>
    <w:multiLevelType w:val="hybridMultilevel"/>
    <w:tmpl w:val="A636FCD8"/>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137EDE"/>
    <w:multiLevelType w:val="hybridMultilevel"/>
    <w:tmpl w:val="BFAA6DC4"/>
    <w:lvl w:ilvl="0" w:tplc="04150009">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4" w15:restartNumberingAfterBreak="0">
    <w:nsid w:val="5ABE7205"/>
    <w:multiLevelType w:val="hybridMultilevel"/>
    <w:tmpl w:val="39B65082"/>
    <w:lvl w:ilvl="0" w:tplc="04150003">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15:restartNumberingAfterBreak="0">
    <w:nsid w:val="5BE067AC"/>
    <w:multiLevelType w:val="hybridMultilevel"/>
    <w:tmpl w:val="2A08F4B6"/>
    <w:lvl w:ilvl="0" w:tplc="A060EDE8">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15:restartNumberingAfterBreak="0">
    <w:nsid w:val="5C796342"/>
    <w:multiLevelType w:val="hybridMultilevel"/>
    <w:tmpl w:val="3BAA644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15:restartNumberingAfterBreak="0">
    <w:nsid w:val="5D8876C6"/>
    <w:multiLevelType w:val="hybridMultilevel"/>
    <w:tmpl w:val="A1CA41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2425A88"/>
    <w:multiLevelType w:val="hybridMultilevel"/>
    <w:tmpl w:val="EA08B458"/>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15:restartNumberingAfterBreak="0">
    <w:nsid w:val="6514097F"/>
    <w:multiLevelType w:val="hybridMultilevel"/>
    <w:tmpl w:val="FD5A1534"/>
    <w:lvl w:ilvl="0" w:tplc="CE0A04FE">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9AD600A"/>
    <w:multiLevelType w:val="hybridMultilevel"/>
    <w:tmpl w:val="72F6BB5C"/>
    <w:lvl w:ilvl="0" w:tplc="B4826396">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A353F9F"/>
    <w:multiLevelType w:val="hybridMultilevel"/>
    <w:tmpl w:val="8AB48A4E"/>
    <w:lvl w:ilvl="0" w:tplc="6020179A">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BAF6D4D"/>
    <w:multiLevelType w:val="hybridMultilevel"/>
    <w:tmpl w:val="067AD9E0"/>
    <w:lvl w:ilvl="0" w:tplc="179AC1FE">
      <w:start w:val="1"/>
      <w:numFmt w:val="bullet"/>
      <w:lvlText w:val="o"/>
      <w:lvlJc w:val="left"/>
      <w:pPr>
        <w:ind w:left="1070" w:hanging="360"/>
      </w:pPr>
      <w:rPr>
        <w:rFonts w:ascii="Courier New" w:hAnsi="Courier New" w:cs="Courier New" w:hint="default"/>
        <w:sz w:val="16"/>
        <w:szCs w:val="16"/>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15:restartNumberingAfterBreak="0">
    <w:nsid w:val="6BD475AA"/>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E37019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EDD571A"/>
    <w:multiLevelType w:val="hybridMultilevel"/>
    <w:tmpl w:val="7CD8F43C"/>
    <w:lvl w:ilvl="0" w:tplc="5E823934">
      <w:start w:val="1"/>
      <w:numFmt w:val="lowerLetter"/>
      <w:lvlText w:val="(%1)"/>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1" w:tplc="8AF2F55E">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2F6D0">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F6B798">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662FFC">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76B78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4BDD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0114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C59C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74F47A17"/>
    <w:multiLevelType w:val="hybridMultilevel"/>
    <w:tmpl w:val="189456A0"/>
    <w:lvl w:ilvl="0" w:tplc="04150009">
      <w:start w:val="1"/>
      <w:numFmt w:val="bullet"/>
      <w:lvlText w:val=""/>
      <w:lvlJc w:val="left"/>
      <w:pPr>
        <w:ind w:left="1766" w:hanging="360"/>
      </w:pPr>
      <w:rPr>
        <w:rFonts w:ascii="Wingdings" w:hAnsi="Wingdings" w:hint="default"/>
      </w:rPr>
    </w:lvl>
    <w:lvl w:ilvl="1" w:tplc="04150003" w:tentative="1">
      <w:start w:val="1"/>
      <w:numFmt w:val="bullet"/>
      <w:lvlText w:val="o"/>
      <w:lvlJc w:val="left"/>
      <w:pPr>
        <w:ind w:left="2486" w:hanging="360"/>
      </w:pPr>
      <w:rPr>
        <w:rFonts w:ascii="Courier New" w:hAnsi="Courier New" w:cs="Courier New" w:hint="default"/>
      </w:rPr>
    </w:lvl>
    <w:lvl w:ilvl="2" w:tplc="04150005" w:tentative="1">
      <w:start w:val="1"/>
      <w:numFmt w:val="bullet"/>
      <w:lvlText w:val=""/>
      <w:lvlJc w:val="left"/>
      <w:pPr>
        <w:ind w:left="3206" w:hanging="360"/>
      </w:pPr>
      <w:rPr>
        <w:rFonts w:ascii="Wingdings" w:hAnsi="Wingdings" w:hint="default"/>
      </w:rPr>
    </w:lvl>
    <w:lvl w:ilvl="3" w:tplc="04150001" w:tentative="1">
      <w:start w:val="1"/>
      <w:numFmt w:val="bullet"/>
      <w:lvlText w:val=""/>
      <w:lvlJc w:val="left"/>
      <w:pPr>
        <w:ind w:left="3926" w:hanging="360"/>
      </w:pPr>
      <w:rPr>
        <w:rFonts w:ascii="Symbol" w:hAnsi="Symbol" w:hint="default"/>
      </w:rPr>
    </w:lvl>
    <w:lvl w:ilvl="4" w:tplc="04150003" w:tentative="1">
      <w:start w:val="1"/>
      <w:numFmt w:val="bullet"/>
      <w:lvlText w:val="o"/>
      <w:lvlJc w:val="left"/>
      <w:pPr>
        <w:ind w:left="4646" w:hanging="360"/>
      </w:pPr>
      <w:rPr>
        <w:rFonts w:ascii="Courier New" w:hAnsi="Courier New" w:cs="Courier New" w:hint="default"/>
      </w:rPr>
    </w:lvl>
    <w:lvl w:ilvl="5" w:tplc="04150005" w:tentative="1">
      <w:start w:val="1"/>
      <w:numFmt w:val="bullet"/>
      <w:lvlText w:val=""/>
      <w:lvlJc w:val="left"/>
      <w:pPr>
        <w:ind w:left="5366" w:hanging="360"/>
      </w:pPr>
      <w:rPr>
        <w:rFonts w:ascii="Wingdings" w:hAnsi="Wingdings" w:hint="default"/>
      </w:rPr>
    </w:lvl>
    <w:lvl w:ilvl="6" w:tplc="04150001" w:tentative="1">
      <w:start w:val="1"/>
      <w:numFmt w:val="bullet"/>
      <w:lvlText w:val=""/>
      <w:lvlJc w:val="left"/>
      <w:pPr>
        <w:ind w:left="6086" w:hanging="360"/>
      </w:pPr>
      <w:rPr>
        <w:rFonts w:ascii="Symbol" w:hAnsi="Symbol" w:hint="default"/>
      </w:rPr>
    </w:lvl>
    <w:lvl w:ilvl="7" w:tplc="04150003" w:tentative="1">
      <w:start w:val="1"/>
      <w:numFmt w:val="bullet"/>
      <w:lvlText w:val="o"/>
      <w:lvlJc w:val="left"/>
      <w:pPr>
        <w:ind w:left="6806" w:hanging="360"/>
      </w:pPr>
      <w:rPr>
        <w:rFonts w:ascii="Courier New" w:hAnsi="Courier New" w:cs="Courier New" w:hint="default"/>
      </w:rPr>
    </w:lvl>
    <w:lvl w:ilvl="8" w:tplc="04150005" w:tentative="1">
      <w:start w:val="1"/>
      <w:numFmt w:val="bullet"/>
      <w:lvlText w:val=""/>
      <w:lvlJc w:val="left"/>
      <w:pPr>
        <w:ind w:left="7526" w:hanging="360"/>
      </w:pPr>
      <w:rPr>
        <w:rFonts w:ascii="Wingdings" w:hAnsi="Wingdings" w:hint="default"/>
      </w:rPr>
    </w:lvl>
  </w:abstractNum>
  <w:abstractNum w:abstractNumId="48" w15:restartNumberingAfterBreak="0">
    <w:nsid w:val="770954A6"/>
    <w:multiLevelType w:val="hybridMultilevel"/>
    <w:tmpl w:val="58EE232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9"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7A4451D4"/>
    <w:multiLevelType w:val="hybridMultilevel"/>
    <w:tmpl w:val="DDC2FE5A"/>
    <w:lvl w:ilvl="0" w:tplc="58089F5A">
      <w:start w:val="1"/>
      <w:numFmt w:val="decimal"/>
      <w:lvlText w:val="%1."/>
      <w:lvlJc w:val="left"/>
      <w:pPr>
        <w:ind w:left="928" w:hanging="360"/>
      </w:pPr>
      <w:rPr>
        <w:rFonts w:ascii="Arial Narrow" w:hAnsi="Arial Narrow" w:cs="Times New Roman"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7F5109FB"/>
    <w:multiLevelType w:val="multilevel"/>
    <w:tmpl w:val="65ACC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hAnsiTheme="majorHAnsi" w:hint="default"/>
        <w:color w:val="0070C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15:restartNumberingAfterBreak="0">
    <w:nsid w:val="7FC44EAB"/>
    <w:multiLevelType w:val="hybridMultilevel"/>
    <w:tmpl w:val="E3B6594A"/>
    <w:lvl w:ilvl="0" w:tplc="F1F27524">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48"/>
  </w:num>
  <w:num w:numId="5">
    <w:abstractNumId w:val="52"/>
  </w:num>
  <w:num w:numId="6">
    <w:abstractNumId w:val="15"/>
  </w:num>
  <w:num w:numId="7">
    <w:abstractNumId w:val="36"/>
  </w:num>
  <w:num w:numId="8">
    <w:abstractNumId w:val="35"/>
  </w:num>
  <w:num w:numId="9">
    <w:abstractNumId w:val="31"/>
  </w:num>
  <w:num w:numId="10">
    <w:abstractNumId w:val="27"/>
  </w:num>
  <w:num w:numId="11">
    <w:abstractNumId w:val="47"/>
  </w:num>
  <w:num w:numId="12">
    <w:abstractNumId w:val="34"/>
  </w:num>
  <w:num w:numId="13">
    <w:abstractNumId w:val="37"/>
  </w:num>
  <w:num w:numId="14">
    <w:abstractNumId w:val="50"/>
  </w:num>
  <w:num w:numId="15">
    <w:abstractNumId w:val="33"/>
  </w:num>
  <w:num w:numId="16">
    <w:abstractNumId w:val="10"/>
  </w:num>
  <w:num w:numId="17">
    <w:abstractNumId w:val="26"/>
  </w:num>
  <w:num w:numId="18">
    <w:abstractNumId w:val="25"/>
  </w:num>
  <w:num w:numId="19">
    <w:abstractNumId w:val="0"/>
  </w:num>
  <w:num w:numId="20">
    <w:abstractNumId w:val="16"/>
  </w:num>
  <w:num w:numId="21">
    <w:abstractNumId w:val="45"/>
  </w:num>
  <w:num w:numId="22">
    <w:abstractNumId w:val="3"/>
  </w:num>
  <w:num w:numId="23">
    <w:abstractNumId w:val="46"/>
  </w:num>
  <w:num w:numId="24">
    <w:abstractNumId w:val="28"/>
  </w:num>
  <w:num w:numId="25">
    <w:abstractNumId w:val="22"/>
  </w:num>
  <w:num w:numId="26">
    <w:abstractNumId w:val="2"/>
  </w:num>
  <w:num w:numId="27">
    <w:abstractNumId w:val="6"/>
  </w:num>
  <w:num w:numId="28">
    <w:abstractNumId w:val="42"/>
  </w:num>
  <w:num w:numId="29">
    <w:abstractNumId w:val="18"/>
  </w:num>
  <w:num w:numId="30">
    <w:abstractNumId w:val="5"/>
  </w:num>
  <w:num w:numId="31">
    <w:abstractNumId w:val="53"/>
  </w:num>
  <w:num w:numId="32">
    <w:abstractNumId w:val="1"/>
  </w:num>
  <w:num w:numId="33">
    <w:abstractNumId w:val="44"/>
  </w:num>
  <w:num w:numId="34">
    <w:abstractNumId w:val="40"/>
  </w:num>
  <w:num w:numId="35">
    <w:abstractNumId w:val="14"/>
  </w:num>
  <w:num w:numId="36">
    <w:abstractNumId w:val="4"/>
  </w:num>
  <w:num w:numId="37">
    <w:abstractNumId w:val="21"/>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3"/>
  </w:num>
  <w:num w:numId="41">
    <w:abstractNumId w:val="17"/>
  </w:num>
  <w:num w:numId="42">
    <w:abstractNumId w:val="41"/>
  </w:num>
  <w:num w:numId="43">
    <w:abstractNumId w:val="8"/>
  </w:num>
  <w:num w:numId="44">
    <w:abstractNumId w:val="24"/>
  </w:num>
  <w:num w:numId="45">
    <w:abstractNumId w:val="23"/>
  </w:num>
  <w:num w:numId="46">
    <w:abstractNumId w:val="38"/>
  </w:num>
  <w:num w:numId="47">
    <w:abstractNumId w:val="20"/>
  </w:num>
  <w:num w:numId="48">
    <w:abstractNumId w:val="32"/>
  </w:num>
  <w:num w:numId="49">
    <w:abstractNumId w:val="49"/>
  </w:num>
  <w:num w:numId="50">
    <w:abstractNumId w:val="30"/>
  </w:num>
  <w:num w:numId="51">
    <w:abstractNumId w:val="51"/>
  </w:num>
  <w:num w:numId="52">
    <w:abstractNumId w:val="7"/>
  </w:num>
  <w:num w:numId="53">
    <w:abstractNumId w:val="29"/>
  </w:num>
  <w:num w:numId="54">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08"/>
  <w:hyphenationZone w:val="425"/>
  <w:characterSpacingControl w:val="doNotCompress"/>
  <w:hdrShapeDefaults>
    <o:shapedefaults v:ext="edit" spidmax="10241"/>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671"/>
    <w:rsid w:val="000036B3"/>
    <w:rsid w:val="000051AF"/>
    <w:rsid w:val="00006D5F"/>
    <w:rsid w:val="0001109C"/>
    <w:rsid w:val="00012919"/>
    <w:rsid w:val="0001534A"/>
    <w:rsid w:val="00017CE9"/>
    <w:rsid w:val="000215DF"/>
    <w:rsid w:val="0002188B"/>
    <w:rsid w:val="00022534"/>
    <w:rsid w:val="00030693"/>
    <w:rsid w:val="00030B74"/>
    <w:rsid w:val="0003591C"/>
    <w:rsid w:val="000365B0"/>
    <w:rsid w:val="00037BA8"/>
    <w:rsid w:val="00040061"/>
    <w:rsid w:val="000415FA"/>
    <w:rsid w:val="00041A45"/>
    <w:rsid w:val="00041E09"/>
    <w:rsid w:val="00043485"/>
    <w:rsid w:val="00047C5F"/>
    <w:rsid w:val="00050C5D"/>
    <w:rsid w:val="00051C47"/>
    <w:rsid w:val="0005369F"/>
    <w:rsid w:val="00053FF5"/>
    <w:rsid w:val="0005503B"/>
    <w:rsid w:val="000607EA"/>
    <w:rsid w:val="0006243B"/>
    <w:rsid w:val="0006261E"/>
    <w:rsid w:val="000643EF"/>
    <w:rsid w:val="00064BF6"/>
    <w:rsid w:val="00066055"/>
    <w:rsid w:val="00071070"/>
    <w:rsid w:val="00072D50"/>
    <w:rsid w:val="00073DD7"/>
    <w:rsid w:val="00074651"/>
    <w:rsid w:val="00080556"/>
    <w:rsid w:val="00082790"/>
    <w:rsid w:val="00084602"/>
    <w:rsid w:val="000856C6"/>
    <w:rsid w:val="00087075"/>
    <w:rsid w:val="0008732B"/>
    <w:rsid w:val="00091598"/>
    <w:rsid w:val="00093604"/>
    <w:rsid w:val="000A001E"/>
    <w:rsid w:val="000A0A39"/>
    <w:rsid w:val="000A44B5"/>
    <w:rsid w:val="000A5349"/>
    <w:rsid w:val="000B2CA3"/>
    <w:rsid w:val="000B33CE"/>
    <w:rsid w:val="000B677B"/>
    <w:rsid w:val="000B6DB3"/>
    <w:rsid w:val="000B7F24"/>
    <w:rsid w:val="000C0ABE"/>
    <w:rsid w:val="000C2501"/>
    <w:rsid w:val="000C2A6A"/>
    <w:rsid w:val="000C31AA"/>
    <w:rsid w:val="000C3BC5"/>
    <w:rsid w:val="000C6E8B"/>
    <w:rsid w:val="000D1168"/>
    <w:rsid w:val="000D2334"/>
    <w:rsid w:val="000E73FD"/>
    <w:rsid w:val="000F15CD"/>
    <w:rsid w:val="000F4236"/>
    <w:rsid w:val="000F63EA"/>
    <w:rsid w:val="001005FF"/>
    <w:rsid w:val="00107568"/>
    <w:rsid w:val="00107836"/>
    <w:rsid w:val="00110240"/>
    <w:rsid w:val="00110353"/>
    <w:rsid w:val="00111736"/>
    <w:rsid w:val="00111D71"/>
    <w:rsid w:val="00112B91"/>
    <w:rsid w:val="00113D55"/>
    <w:rsid w:val="00114E46"/>
    <w:rsid w:val="00121A7F"/>
    <w:rsid w:val="00133D46"/>
    <w:rsid w:val="00134524"/>
    <w:rsid w:val="001356DE"/>
    <w:rsid w:val="001357CD"/>
    <w:rsid w:val="00135E71"/>
    <w:rsid w:val="0014252E"/>
    <w:rsid w:val="001440F9"/>
    <w:rsid w:val="00144D4A"/>
    <w:rsid w:val="00151AD0"/>
    <w:rsid w:val="0015773A"/>
    <w:rsid w:val="00160352"/>
    <w:rsid w:val="00172030"/>
    <w:rsid w:val="00173424"/>
    <w:rsid w:val="00174F1A"/>
    <w:rsid w:val="00175D73"/>
    <w:rsid w:val="00182560"/>
    <w:rsid w:val="00187FB2"/>
    <w:rsid w:val="00190490"/>
    <w:rsid w:val="00197CB7"/>
    <w:rsid w:val="001A03D9"/>
    <w:rsid w:val="001A4022"/>
    <w:rsid w:val="001A4E3C"/>
    <w:rsid w:val="001B044C"/>
    <w:rsid w:val="001B061A"/>
    <w:rsid w:val="001B237B"/>
    <w:rsid w:val="001B365A"/>
    <w:rsid w:val="001B66F6"/>
    <w:rsid w:val="001B75D5"/>
    <w:rsid w:val="001B77C3"/>
    <w:rsid w:val="001C07A4"/>
    <w:rsid w:val="001C14CA"/>
    <w:rsid w:val="001C1A40"/>
    <w:rsid w:val="001C3F71"/>
    <w:rsid w:val="001C548D"/>
    <w:rsid w:val="001C689B"/>
    <w:rsid w:val="001E1C9E"/>
    <w:rsid w:val="001E451C"/>
    <w:rsid w:val="001F079C"/>
    <w:rsid w:val="001F0A6B"/>
    <w:rsid w:val="001F3227"/>
    <w:rsid w:val="001F60E2"/>
    <w:rsid w:val="001F64E1"/>
    <w:rsid w:val="001F660B"/>
    <w:rsid w:val="001F7143"/>
    <w:rsid w:val="0020013A"/>
    <w:rsid w:val="002012CA"/>
    <w:rsid w:val="00202CB0"/>
    <w:rsid w:val="0020394C"/>
    <w:rsid w:val="00203B63"/>
    <w:rsid w:val="00204A4C"/>
    <w:rsid w:val="00205496"/>
    <w:rsid w:val="00205E79"/>
    <w:rsid w:val="00206417"/>
    <w:rsid w:val="00210846"/>
    <w:rsid w:val="0021241B"/>
    <w:rsid w:val="00214EF4"/>
    <w:rsid w:val="0021791A"/>
    <w:rsid w:val="00217C94"/>
    <w:rsid w:val="00217D3B"/>
    <w:rsid w:val="00221156"/>
    <w:rsid w:val="00222719"/>
    <w:rsid w:val="00223DC3"/>
    <w:rsid w:val="00227651"/>
    <w:rsid w:val="00236BAC"/>
    <w:rsid w:val="00243D73"/>
    <w:rsid w:val="00245213"/>
    <w:rsid w:val="002457B7"/>
    <w:rsid w:val="00251C50"/>
    <w:rsid w:val="00251C88"/>
    <w:rsid w:val="00254863"/>
    <w:rsid w:val="00260CDF"/>
    <w:rsid w:val="00264113"/>
    <w:rsid w:val="0026520A"/>
    <w:rsid w:val="0026757A"/>
    <w:rsid w:val="002718E2"/>
    <w:rsid w:val="00272D0F"/>
    <w:rsid w:val="00273263"/>
    <w:rsid w:val="002765B5"/>
    <w:rsid w:val="00277485"/>
    <w:rsid w:val="00280649"/>
    <w:rsid w:val="002848E6"/>
    <w:rsid w:val="002862CA"/>
    <w:rsid w:val="00292A79"/>
    <w:rsid w:val="002A0D12"/>
    <w:rsid w:val="002A3D9C"/>
    <w:rsid w:val="002A473A"/>
    <w:rsid w:val="002A5197"/>
    <w:rsid w:val="002B3B93"/>
    <w:rsid w:val="002B42A4"/>
    <w:rsid w:val="002C0E3C"/>
    <w:rsid w:val="002C5582"/>
    <w:rsid w:val="002D5289"/>
    <w:rsid w:val="002E0A35"/>
    <w:rsid w:val="002E17E0"/>
    <w:rsid w:val="002E19B2"/>
    <w:rsid w:val="002E220B"/>
    <w:rsid w:val="002E2CE7"/>
    <w:rsid w:val="002E5D6A"/>
    <w:rsid w:val="002E5F5E"/>
    <w:rsid w:val="002E732E"/>
    <w:rsid w:val="002F3739"/>
    <w:rsid w:val="002F396E"/>
    <w:rsid w:val="002F3A58"/>
    <w:rsid w:val="002F45E4"/>
    <w:rsid w:val="00301151"/>
    <w:rsid w:val="003022D8"/>
    <w:rsid w:val="003057DA"/>
    <w:rsid w:val="0030660C"/>
    <w:rsid w:val="00306883"/>
    <w:rsid w:val="00306EDF"/>
    <w:rsid w:val="00311EB2"/>
    <w:rsid w:val="00312330"/>
    <w:rsid w:val="00315BB6"/>
    <w:rsid w:val="003202B1"/>
    <w:rsid w:val="0032105C"/>
    <w:rsid w:val="0032168A"/>
    <w:rsid w:val="00323AAA"/>
    <w:rsid w:val="00324925"/>
    <w:rsid w:val="00325E96"/>
    <w:rsid w:val="003337DE"/>
    <w:rsid w:val="00333914"/>
    <w:rsid w:val="00333BF8"/>
    <w:rsid w:val="00335748"/>
    <w:rsid w:val="00336653"/>
    <w:rsid w:val="00343F41"/>
    <w:rsid w:val="003441C8"/>
    <w:rsid w:val="003446E6"/>
    <w:rsid w:val="00346293"/>
    <w:rsid w:val="00346663"/>
    <w:rsid w:val="00346FEF"/>
    <w:rsid w:val="00360836"/>
    <w:rsid w:val="003610BA"/>
    <w:rsid w:val="00361488"/>
    <w:rsid w:val="00366C56"/>
    <w:rsid w:val="00373908"/>
    <w:rsid w:val="00373B8B"/>
    <w:rsid w:val="00375006"/>
    <w:rsid w:val="00375756"/>
    <w:rsid w:val="003757E7"/>
    <w:rsid w:val="00383499"/>
    <w:rsid w:val="003852AF"/>
    <w:rsid w:val="00385CD8"/>
    <w:rsid w:val="00391DEC"/>
    <w:rsid w:val="00392563"/>
    <w:rsid w:val="00392A70"/>
    <w:rsid w:val="00396EF2"/>
    <w:rsid w:val="003A1EB3"/>
    <w:rsid w:val="003A3B8D"/>
    <w:rsid w:val="003A428A"/>
    <w:rsid w:val="003A54F5"/>
    <w:rsid w:val="003B05C0"/>
    <w:rsid w:val="003B127A"/>
    <w:rsid w:val="003B302D"/>
    <w:rsid w:val="003B51CC"/>
    <w:rsid w:val="003B7555"/>
    <w:rsid w:val="003B79F9"/>
    <w:rsid w:val="003C0DCE"/>
    <w:rsid w:val="003C13D3"/>
    <w:rsid w:val="003C183F"/>
    <w:rsid w:val="003C263E"/>
    <w:rsid w:val="003C538A"/>
    <w:rsid w:val="003C6D74"/>
    <w:rsid w:val="003D122E"/>
    <w:rsid w:val="003D1A40"/>
    <w:rsid w:val="003D1EDB"/>
    <w:rsid w:val="003D2440"/>
    <w:rsid w:val="003D270B"/>
    <w:rsid w:val="003D29AD"/>
    <w:rsid w:val="003E088A"/>
    <w:rsid w:val="003E26DD"/>
    <w:rsid w:val="003E5310"/>
    <w:rsid w:val="003F024F"/>
    <w:rsid w:val="003F2514"/>
    <w:rsid w:val="003F364C"/>
    <w:rsid w:val="003F6B2D"/>
    <w:rsid w:val="004043CB"/>
    <w:rsid w:val="00405130"/>
    <w:rsid w:val="004052C6"/>
    <w:rsid w:val="0040753D"/>
    <w:rsid w:val="00407C6E"/>
    <w:rsid w:val="00410652"/>
    <w:rsid w:val="004109B5"/>
    <w:rsid w:val="0041191A"/>
    <w:rsid w:val="0041377B"/>
    <w:rsid w:val="0041407A"/>
    <w:rsid w:val="00417026"/>
    <w:rsid w:val="00417074"/>
    <w:rsid w:val="0041730A"/>
    <w:rsid w:val="004204A9"/>
    <w:rsid w:val="00421CFD"/>
    <w:rsid w:val="00422CAD"/>
    <w:rsid w:val="00423560"/>
    <w:rsid w:val="0042453B"/>
    <w:rsid w:val="00426BC2"/>
    <w:rsid w:val="00430F85"/>
    <w:rsid w:val="0043679D"/>
    <w:rsid w:val="00440210"/>
    <w:rsid w:val="0044098C"/>
    <w:rsid w:val="00441FF9"/>
    <w:rsid w:val="004431E5"/>
    <w:rsid w:val="004431FB"/>
    <w:rsid w:val="00446228"/>
    <w:rsid w:val="00446EDB"/>
    <w:rsid w:val="0045021B"/>
    <w:rsid w:val="00450BBB"/>
    <w:rsid w:val="00461E75"/>
    <w:rsid w:val="0046715F"/>
    <w:rsid w:val="00467F7D"/>
    <w:rsid w:val="00476940"/>
    <w:rsid w:val="004826E1"/>
    <w:rsid w:val="00482B94"/>
    <w:rsid w:val="00483B3F"/>
    <w:rsid w:val="00483C60"/>
    <w:rsid w:val="00484B32"/>
    <w:rsid w:val="00485F3B"/>
    <w:rsid w:val="00492775"/>
    <w:rsid w:val="004952AC"/>
    <w:rsid w:val="004A160A"/>
    <w:rsid w:val="004A3D90"/>
    <w:rsid w:val="004A3E52"/>
    <w:rsid w:val="004B2A31"/>
    <w:rsid w:val="004B527F"/>
    <w:rsid w:val="004C01A3"/>
    <w:rsid w:val="004C0E25"/>
    <w:rsid w:val="004C33F9"/>
    <w:rsid w:val="004D09AF"/>
    <w:rsid w:val="004D3B99"/>
    <w:rsid w:val="004D3C55"/>
    <w:rsid w:val="004D6EC5"/>
    <w:rsid w:val="004E0634"/>
    <w:rsid w:val="004E2001"/>
    <w:rsid w:val="004E254F"/>
    <w:rsid w:val="004E6A7D"/>
    <w:rsid w:val="004F1117"/>
    <w:rsid w:val="004F7E34"/>
    <w:rsid w:val="004F7FD9"/>
    <w:rsid w:val="0050157C"/>
    <w:rsid w:val="00501DF3"/>
    <w:rsid w:val="0050225B"/>
    <w:rsid w:val="00502FFA"/>
    <w:rsid w:val="00513D2E"/>
    <w:rsid w:val="00516C8C"/>
    <w:rsid w:val="005174FC"/>
    <w:rsid w:val="005175E0"/>
    <w:rsid w:val="00520489"/>
    <w:rsid w:val="00522351"/>
    <w:rsid w:val="00525D0B"/>
    <w:rsid w:val="005263B2"/>
    <w:rsid w:val="005266B6"/>
    <w:rsid w:val="005274CC"/>
    <w:rsid w:val="00530AB7"/>
    <w:rsid w:val="00537B94"/>
    <w:rsid w:val="005417A0"/>
    <w:rsid w:val="00544955"/>
    <w:rsid w:val="005454B2"/>
    <w:rsid w:val="00545858"/>
    <w:rsid w:val="00547164"/>
    <w:rsid w:val="00553043"/>
    <w:rsid w:val="00553AEF"/>
    <w:rsid w:val="0056543A"/>
    <w:rsid w:val="00572896"/>
    <w:rsid w:val="0057305E"/>
    <w:rsid w:val="0057307A"/>
    <w:rsid w:val="0057516B"/>
    <w:rsid w:val="0057708A"/>
    <w:rsid w:val="00581829"/>
    <w:rsid w:val="00582A95"/>
    <w:rsid w:val="00583C63"/>
    <w:rsid w:val="005870BD"/>
    <w:rsid w:val="005915E7"/>
    <w:rsid w:val="00592B1D"/>
    <w:rsid w:val="00595277"/>
    <w:rsid w:val="00596C23"/>
    <w:rsid w:val="005A1758"/>
    <w:rsid w:val="005A3D4A"/>
    <w:rsid w:val="005A553A"/>
    <w:rsid w:val="005B1419"/>
    <w:rsid w:val="005B6FAD"/>
    <w:rsid w:val="005C14FA"/>
    <w:rsid w:val="005C44A4"/>
    <w:rsid w:val="005C6D64"/>
    <w:rsid w:val="005D0E4F"/>
    <w:rsid w:val="005D3505"/>
    <w:rsid w:val="005D3613"/>
    <w:rsid w:val="005D6AE1"/>
    <w:rsid w:val="005E56DD"/>
    <w:rsid w:val="005E7642"/>
    <w:rsid w:val="005E7D9C"/>
    <w:rsid w:val="005F033F"/>
    <w:rsid w:val="005F27E2"/>
    <w:rsid w:val="005F2C4F"/>
    <w:rsid w:val="005F3593"/>
    <w:rsid w:val="005F4A69"/>
    <w:rsid w:val="00601740"/>
    <w:rsid w:val="00606127"/>
    <w:rsid w:val="00606700"/>
    <w:rsid w:val="006070BA"/>
    <w:rsid w:val="0061140B"/>
    <w:rsid w:val="00611453"/>
    <w:rsid w:val="00611D9F"/>
    <w:rsid w:val="00612BB8"/>
    <w:rsid w:val="0061311E"/>
    <w:rsid w:val="00614425"/>
    <w:rsid w:val="006216BE"/>
    <w:rsid w:val="00621785"/>
    <w:rsid w:val="0062363F"/>
    <w:rsid w:val="00623820"/>
    <w:rsid w:val="006266AD"/>
    <w:rsid w:val="0062727F"/>
    <w:rsid w:val="00627459"/>
    <w:rsid w:val="0063275A"/>
    <w:rsid w:val="00637EBD"/>
    <w:rsid w:val="00640336"/>
    <w:rsid w:val="00640523"/>
    <w:rsid w:val="00643B00"/>
    <w:rsid w:val="00644879"/>
    <w:rsid w:val="006514C0"/>
    <w:rsid w:val="006540C2"/>
    <w:rsid w:val="00654EAB"/>
    <w:rsid w:val="00654EDC"/>
    <w:rsid w:val="006561FB"/>
    <w:rsid w:val="00657942"/>
    <w:rsid w:val="00657A2F"/>
    <w:rsid w:val="00663503"/>
    <w:rsid w:val="00663E08"/>
    <w:rsid w:val="00666209"/>
    <w:rsid w:val="0066686B"/>
    <w:rsid w:val="00672075"/>
    <w:rsid w:val="00674745"/>
    <w:rsid w:val="00675020"/>
    <w:rsid w:val="0067582F"/>
    <w:rsid w:val="00677091"/>
    <w:rsid w:val="00677BDC"/>
    <w:rsid w:val="00677D6F"/>
    <w:rsid w:val="006801FE"/>
    <w:rsid w:val="00681B42"/>
    <w:rsid w:val="0068493A"/>
    <w:rsid w:val="00690873"/>
    <w:rsid w:val="00690ACC"/>
    <w:rsid w:val="00691DF2"/>
    <w:rsid w:val="00693058"/>
    <w:rsid w:val="00694DC6"/>
    <w:rsid w:val="00694F59"/>
    <w:rsid w:val="00697DC6"/>
    <w:rsid w:val="006A35AE"/>
    <w:rsid w:val="006A402D"/>
    <w:rsid w:val="006A6DF9"/>
    <w:rsid w:val="006B0418"/>
    <w:rsid w:val="006B0ADC"/>
    <w:rsid w:val="006B10C9"/>
    <w:rsid w:val="006B16DB"/>
    <w:rsid w:val="006B293A"/>
    <w:rsid w:val="006B6F91"/>
    <w:rsid w:val="006C37B9"/>
    <w:rsid w:val="006C482E"/>
    <w:rsid w:val="006D1A47"/>
    <w:rsid w:val="006D50E8"/>
    <w:rsid w:val="006E267E"/>
    <w:rsid w:val="006E469C"/>
    <w:rsid w:val="006E4D10"/>
    <w:rsid w:val="006E58C2"/>
    <w:rsid w:val="006E5DFD"/>
    <w:rsid w:val="006E643A"/>
    <w:rsid w:val="006E765C"/>
    <w:rsid w:val="006F0936"/>
    <w:rsid w:val="006F453E"/>
    <w:rsid w:val="006F47C1"/>
    <w:rsid w:val="006F5414"/>
    <w:rsid w:val="00702245"/>
    <w:rsid w:val="00702334"/>
    <w:rsid w:val="00702987"/>
    <w:rsid w:val="00704E2E"/>
    <w:rsid w:val="00704E66"/>
    <w:rsid w:val="00705977"/>
    <w:rsid w:val="00706AF3"/>
    <w:rsid w:val="00706C0D"/>
    <w:rsid w:val="007136C7"/>
    <w:rsid w:val="00715730"/>
    <w:rsid w:val="007209D9"/>
    <w:rsid w:val="00721C3D"/>
    <w:rsid w:val="00721DB2"/>
    <w:rsid w:val="00723860"/>
    <w:rsid w:val="0072444F"/>
    <w:rsid w:val="0072470A"/>
    <w:rsid w:val="00726201"/>
    <w:rsid w:val="00730090"/>
    <w:rsid w:val="00731534"/>
    <w:rsid w:val="00736E09"/>
    <w:rsid w:val="00740192"/>
    <w:rsid w:val="0074104F"/>
    <w:rsid w:val="00744686"/>
    <w:rsid w:val="00744888"/>
    <w:rsid w:val="00747523"/>
    <w:rsid w:val="007537D9"/>
    <w:rsid w:val="0076159C"/>
    <w:rsid w:val="007621DC"/>
    <w:rsid w:val="0077228E"/>
    <w:rsid w:val="007725D2"/>
    <w:rsid w:val="007778C7"/>
    <w:rsid w:val="00777983"/>
    <w:rsid w:val="00781360"/>
    <w:rsid w:val="007849EB"/>
    <w:rsid w:val="00794BC3"/>
    <w:rsid w:val="007954C5"/>
    <w:rsid w:val="007A5526"/>
    <w:rsid w:val="007A692D"/>
    <w:rsid w:val="007B0AD1"/>
    <w:rsid w:val="007B149F"/>
    <w:rsid w:val="007B1769"/>
    <w:rsid w:val="007B3485"/>
    <w:rsid w:val="007B45A0"/>
    <w:rsid w:val="007C1B71"/>
    <w:rsid w:val="007C33B6"/>
    <w:rsid w:val="007C3D6F"/>
    <w:rsid w:val="007C5A9A"/>
    <w:rsid w:val="007C6969"/>
    <w:rsid w:val="007C6EF4"/>
    <w:rsid w:val="007C72FE"/>
    <w:rsid w:val="007D0702"/>
    <w:rsid w:val="007D0ABF"/>
    <w:rsid w:val="007D5ECB"/>
    <w:rsid w:val="007E0D49"/>
    <w:rsid w:val="007E360A"/>
    <w:rsid w:val="007E61C3"/>
    <w:rsid w:val="007F1B6F"/>
    <w:rsid w:val="007F30F8"/>
    <w:rsid w:val="007F360F"/>
    <w:rsid w:val="007F4A0A"/>
    <w:rsid w:val="007F4F46"/>
    <w:rsid w:val="007F53FB"/>
    <w:rsid w:val="007F75DE"/>
    <w:rsid w:val="00804D06"/>
    <w:rsid w:val="0081235E"/>
    <w:rsid w:val="00815F67"/>
    <w:rsid w:val="008338AA"/>
    <w:rsid w:val="00837DE8"/>
    <w:rsid w:val="0084346B"/>
    <w:rsid w:val="008451D6"/>
    <w:rsid w:val="00845A67"/>
    <w:rsid w:val="00845B41"/>
    <w:rsid w:val="00851CFD"/>
    <w:rsid w:val="00853623"/>
    <w:rsid w:val="008555BB"/>
    <w:rsid w:val="00857D48"/>
    <w:rsid w:val="00860A41"/>
    <w:rsid w:val="0086113E"/>
    <w:rsid w:val="00861949"/>
    <w:rsid w:val="008628C0"/>
    <w:rsid w:val="00864669"/>
    <w:rsid w:val="008703A6"/>
    <w:rsid w:val="00874B37"/>
    <w:rsid w:val="00875EC7"/>
    <w:rsid w:val="00877EB7"/>
    <w:rsid w:val="008845EF"/>
    <w:rsid w:val="0088712F"/>
    <w:rsid w:val="00893D2E"/>
    <w:rsid w:val="00893ECC"/>
    <w:rsid w:val="008A0898"/>
    <w:rsid w:val="008A3AC1"/>
    <w:rsid w:val="008A6227"/>
    <w:rsid w:val="008A76D2"/>
    <w:rsid w:val="008B0046"/>
    <w:rsid w:val="008B351A"/>
    <w:rsid w:val="008B479F"/>
    <w:rsid w:val="008B700E"/>
    <w:rsid w:val="008B7761"/>
    <w:rsid w:val="008C0B84"/>
    <w:rsid w:val="008C1398"/>
    <w:rsid w:val="008C1421"/>
    <w:rsid w:val="008C22C2"/>
    <w:rsid w:val="008C6059"/>
    <w:rsid w:val="008C6564"/>
    <w:rsid w:val="008C6F71"/>
    <w:rsid w:val="008D0BE0"/>
    <w:rsid w:val="008D1654"/>
    <w:rsid w:val="008D4253"/>
    <w:rsid w:val="008D4652"/>
    <w:rsid w:val="008D7CCC"/>
    <w:rsid w:val="008E03C7"/>
    <w:rsid w:val="008E435E"/>
    <w:rsid w:val="008E70A6"/>
    <w:rsid w:val="008F103F"/>
    <w:rsid w:val="008F1F4A"/>
    <w:rsid w:val="008F3C41"/>
    <w:rsid w:val="008F4F60"/>
    <w:rsid w:val="008F7C13"/>
    <w:rsid w:val="00904260"/>
    <w:rsid w:val="009045FB"/>
    <w:rsid w:val="00905A7A"/>
    <w:rsid w:val="00910982"/>
    <w:rsid w:val="0091208D"/>
    <w:rsid w:val="009147B8"/>
    <w:rsid w:val="00914B9C"/>
    <w:rsid w:val="00915701"/>
    <w:rsid w:val="00915A50"/>
    <w:rsid w:val="00917476"/>
    <w:rsid w:val="009272F7"/>
    <w:rsid w:val="00927F96"/>
    <w:rsid w:val="00931CCC"/>
    <w:rsid w:val="00936379"/>
    <w:rsid w:val="009366DA"/>
    <w:rsid w:val="00942070"/>
    <w:rsid w:val="0094395F"/>
    <w:rsid w:val="00943F07"/>
    <w:rsid w:val="009445F9"/>
    <w:rsid w:val="00944D81"/>
    <w:rsid w:val="00950952"/>
    <w:rsid w:val="009514A3"/>
    <w:rsid w:val="009522CF"/>
    <w:rsid w:val="00955252"/>
    <w:rsid w:val="00955514"/>
    <w:rsid w:val="009556BF"/>
    <w:rsid w:val="0095757C"/>
    <w:rsid w:val="0096097A"/>
    <w:rsid w:val="00965DAE"/>
    <w:rsid w:val="009661DA"/>
    <w:rsid w:val="009675AA"/>
    <w:rsid w:val="0097142F"/>
    <w:rsid w:val="009734EC"/>
    <w:rsid w:val="00973638"/>
    <w:rsid w:val="00973671"/>
    <w:rsid w:val="00974F6D"/>
    <w:rsid w:val="00983691"/>
    <w:rsid w:val="00984C6D"/>
    <w:rsid w:val="009912D8"/>
    <w:rsid w:val="00993EE3"/>
    <w:rsid w:val="009958D7"/>
    <w:rsid w:val="009A0473"/>
    <w:rsid w:val="009A1856"/>
    <w:rsid w:val="009A5355"/>
    <w:rsid w:val="009B01A9"/>
    <w:rsid w:val="009B268B"/>
    <w:rsid w:val="009C083C"/>
    <w:rsid w:val="009C2C47"/>
    <w:rsid w:val="009C47C5"/>
    <w:rsid w:val="009C4EEF"/>
    <w:rsid w:val="009D0850"/>
    <w:rsid w:val="009D3BFD"/>
    <w:rsid w:val="009D45EA"/>
    <w:rsid w:val="009D5145"/>
    <w:rsid w:val="009E134A"/>
    <w:rsid w:val="009E334F"/>
    <w:rsid w:val="009E337A"/>
    <w:rsid w:val="009E438C"/>
    <w:rsid w:val="009E720D"/>
    <w:rsid w:val="009E7E4E"/>
    <w:rsid w:val="009F0545"/>
    <w:rsid w:val="009F6182"/>
    <w:rsid w:val="009F6692"/>
    <w:rsid w:val="00A02209"/>
    <w:rsid w:val="00A03EF2"/>
    <w:rsid w:val="00A05799"/>
    <w:rsid w:val="00A06D5F"/>
    <w:rsid w:val="00A11DF1"/>
    <w:rsid w:val="00A11E06"/>
    <w:rsid w:val="00A1247A"/>
    <w:rsid w:val="00A13FAA"/>
    <w:rsid w:val="00A2044F"/>
    <w:rsid w:val="00A211B4"/>
    <w:rsid w:val="00A2246F"/>
    <w:rsid w:val="00A23287"/>
    <w:rsid w:val="00A23EB5"/>
    <w:rsid w:val="00A2433E"/>
    <w:rsid w:val="00A266E4"/>
    <w:rsid w:val="00A310F7"/>
    <w:rsid w:val="00A32938"/>
    <w:rsid w:val="00A365DC"/>
    <w:rsid w:val="00A44A3E"/>
    <w:rsid w:val="00A44C4F"/>
    <w:rsid w:val="00A4745C"/>
    <w:rsid w:val="00A51BFE"/>
    <w:rsid w:val="00A51CEC"/>
    <w:rsid w:val="00A54115"/>
    <w:rsid w:val="00A54950"/>
    <w:rsid w:val="00A54FF3"/>
    <w:rsid w:val="00A5535B"/>
    <w:rsid w:val="00A6066A"/>
    <w:rsid w:val="00A612F9"/>
    <w:rsid w:val="00A636E0"/>
    <w:rsid w:val="00A73682"/>
    <w:rsid w:val="00A74380"/>
    <w:rsid w:val="00A77FA7"/>
    <w:rsid w:val="00A82A53"/>
    <w:rsid w:val="00A84511"/>
    <w:rsid w:val="00A86248"/>
    <w:rsid w:val="00A93682"/>
    <w:rsid w:val="00AA052C"/>
    <w:rsid w:val="00AA071F"/>
    <w:rsid w:val="00AA2C44"/>
    <w:rsid w:val="00AA585D"/>
    <w:rsid w:val="00AA7D90"/>
    <w:rsid w:val="00AA7F2E"/>
    <w:rsid w:val="00AB5A65"/>
    <w:rsid w:val="00AB67AF"/>
    <w:rsid w:val="00AB6FC7"/>
    <w:rsid w:val="00AC0DE5"/>
    <w:rsid w:val="00AC20EB"/>
    <w:rsid w:val="00AC54F5"/>
    <w:rsid w:val="00AD0053"/>
    <w:rsid w:val="00AD1E5C"/>
    <w:rsid w:val="00AD1F2A"/>
    <w:rsid w:val="00AD4A5A"/>
    <w:rsid w:val="00AD5589"/>
    <w:rsid w:val="00AE115A"/>
    <w:rsid w:val="00AE5188"/>
    <w:rsid w:val="00AF56DD"/>
    <w:rsid w:val="00AF76DC"/>
    <w:rsid w:val="00B01C86"/>
    <w:rsid w:val="00B06039"/>
    <w:rsid w:val="00B07B98"/>
    <w:rsid w:val="00B07D23"/>
    <w:rsid w:val="00B07E76"/>
    <w:rsid w:val="00B11641"/>
    <w:rsid w:val="00B133C3"/>
    <w:rsid w:val="00B17E47"/>
    <w:rsid w:val="00B22C3C"/>
    <w:rsid w:val="00B2373D"/>
    <w:rsid w:val="00B237BC"/>
    <w:rsid w:val="00B249D6"/>
    <w:rsid w:val="00B26650"/>
    <w:rsid w:val="00B26CCA"/>
    <w:rsid w:val="00B26DA5"/>
    <w:rsid w:val="00B27DB7"/>
    <w:rsid w:val="00B35DE1"/>
    <w:rsid w:val="00B44268"/>
    <w:rsid w:val="00B467B0"/>
    <w:rsid w:val="00B50557"/>
    <w:rsid w:val="00B5083C"/>
    <w:rsid w:val="00B50CB7"/>
    <w:rsid w:val="00B51675"/>
    <w:rsid w:val="00B535B5"/>
    <w:rsid w:val="00B54D63"/>
    <w:rsid w:val="00B55A57"/>
    <w:rsid w:val="00B57799"/>
    <w:rsid w:val="00B617A9"/>
    <w:rsid w:val="00B631D3"/>
    <w:rsid w:val="00B6445B"/>
    <w:rsid w:val="00B64E23"/>
    <w:rsid w:val="00B65E5F"/>
    <w:rsid w:val="00B70A7E"/>
    <w:rsid w:val="00B73280"/>
    <w:rsid w:val="00B76F00"/>
    <w:rsid w:val="00B772FF"/>
    <w:rsid w:val="00B83D78"/>
    <w:rsid w:val="00B8549D"/>
    <w:rsid w:val="00B93D4C"/>
    <w:rsid w:val="00B95B5B"/>
    <w:rsid w:val="00B9732E"/>
    <w:rsid w:val="00BA35E4"/>
    <w:rsid w:val="00BA4191"/>
    <w:rsid w:val="00BA68CD"/>
    <w:rsid w:val="00BA785D"/>
    <w:rsid w:val="00BA7E6A"/>
    <w:rsid w:val="00BB08D9"/>
    <w:rsid w:val="00BB5428"/>
    <w:rsid w:val="00BB7210"/>
    <w:rsid w:val="00BC2AFA"/>
    <w:rsid w:val="00BC2BB6"/>
    <w:rsid w:val="00BC3249"/>
    <w:rsid w:val="00BC362C"/>
    <w:rsid w:val="00BD6F24"/>
    <w:rsid w:val="00BD7BFB"/>
    <w:rsid w:val="00BE144F"/>
    <w:rsid w:val="00BE4EB4"/>
    <w:rsid w:val="00BE561D"/>
    <w:rsid w:val="00BE6773"/>
    <w:rsid w:val="00BF1400"/>
    <w:rsid w:val="00BF14F1"/>
    <w:rsid w:val="00BF31F0"/>
    <w:rsid w:val="00C0113F"/>
    <w:rsid w:val="00C022D1"/>
    <w:rsid w:val="00C03591"/>
    <w:rsid w:val="00C0584C"/>
    <w:rsid w:val="00C10881"/>
    <w:rsid w:val="00C11D5C"/>
    <w:rsid w:val="00C1258B"/>
    <w:rsid w:val="00C1450B"/>
    <w:rsid w:val="00C14790"/>
    <w:rsid w:val="00C157CC"/>
    <w:rsid w:val="00C179C9"/>
    <w:rsid w:val="00C21196"/>
    <w:rsid w:val="00C237D4"/>
    <w:rsid w:val="00C25251"/>
    <w:rsid w:val="00C30562"/>
    <w:rsid w:val="00C325BF"/>
    <w:rsid w:val="00C34BA6"/>
    <w:rsid w:val="00C37617"/>
    <w:rsid w:val="00C472DD"/>
    <w:rsid w:val="00C50450"/>
    <w:rsid w:val="00C50628"/>
    <w:rsid w:val="00C51433"/>
    <w:rsid w:val="00C52A37"/>
    <w:rsid w:val="00C54689"/>
    <w:rsid w:val="00C55722"/>
    <w:rsid w:val="00C56AEF"/>
    <w:rsid w:val="00C577FA"/>
    <w:rsid w:val="00C60495"/>
    <w:rsid w:val="00C71599"/>
    <w:rsid w:val="00C71FDE"/>
    <w:rsid w:val="00C724EE"/>
    <w:rsid w:val="00C72BE5"/>
    <w:rsid w:val="00C75402"/>
    <w:rsid w:val="00C76EA3"/>
    <w:rsid w:val="00C80478"/>
    <w:rsid w:val="00C82A90"/>
    <w:rsid w:val="00C83A3C"/>
    <w:rsid w:val="00C97488"/>
    <w:rsid w:val="00CA0278"/>
    <w:rsid w:val="00CA237B"/>
    <w:rsid w:val="00CA290D"/>
    <w:rsid w:val="00CA4554"/>
    <w:rsid w:val="00CA6267"/>
    <w:rsid w:val="00CA76C0"/>
    <w:rsid w:val="00CB2253"/>
    <w:rsid w:val="00CB321E"/>
    <w:rsid w:val="00CB47F4"/>
    <w:rsid w:val="00CB6301"/>
    <w:rsid w:val="00CB7F4F"/>
    <w:rsid w:val="00CC11E3"/>
    <w:rsid w:val="00CC1208"/>
    <w:rsid w:val="00CC255D"/>
    <w:rsid w:val="00CC422D"/>
    <w:rsid w:val="00CC69AD"/>
    <w:rsid w:val="00CD2756"/>
    <w:rsid w:val="00CD30E9"/>
    <w:rsid w:val="00CD41CE"/>
    <w:rsid w:val="00CD444B"/>
    <w:rsid w:val="00CE370C"/>
    <w:rsid w:val="00CE59F3"/>
    <w:rsid w:val="00CF1B14"/>
    <w:rsid w:val="00CF6C91"/>
    <w:rsid w:val="00D019BA"/>
    <w:rsid w:val="00D16ACD"/>
    <w:rsid w:val="00D23EB5"/>
    <w:rsid w:val="00D248CD"/>
    <w:rsid w:val="00D24B54"/>
    <w:rsid w:val="00D25F20"/>
    <w:rsid w:val="00D27F87"/>
    <w:rsid w:val="00D310D9"/>
    <w:rsid w:val="00D31391"/>
    <w:rsid w:val="00D31938"/>
    <w:rsid w:val="00D41BCE"/>
    <w:rsid w:val="00D41C37"/>
    <w:rsid w:val="00D41DAF"/>
    <w:rsid w:val="00D41DFD"/>
    <w:rsid w:val="00D427E3"/>
    <w:rsid w:val="00D44120"/>
    <w:rsid w:val="00D47791"/>
    <w:rsid w:val="00D479C7"/>
    <w:rsid w:val="00D515AE"/>
    <w:rsid w:val="00D517AC"/>
    <w:rsid w:val="00D52723"/>
    <w:rsid w:val="00D53345"/>
    <w:rsid w:val="00D5382D"/>
    <w:rsid w:val="00D540AF"/>
    <w:rsid w:val="00D562F6"/>
    <w:rsid w:val="00D5703C"/>
    <w:rsid w:val="00D620FC"/>
    <w:rsid w:val="00D6448D"/>
    <w:rsid w:val="00D6691F"/>
    <w:rsid w:val="00D66C0A"/>
    <w:rsid w:val="00D711C4"/>
    <w:rsid w:val="00D7157F"/>
    <w:rsid w:val="00D71FE3"/>
    <w:rsid w:val="00D73017"/>
    <w:rsid w:val="00D82260"/>
    <w:rsid w:val="00D8366F"/>
    <w:rsid w:val="00D83E06"/>
    <w:rsid w:val="00D859DD"/>
    <w:rsid w:val="00D85BB6"/>
    <w:rsid w:val="00D86E14"/>
    <w:rsid w:val="00D90138"/>
    <w:rsid w:val="00D97813"/>
    <w:rsid w:val="00DA1854"/>
    <w:rsid w:val="00DA2E18"/>
    <w:rsid w:val="00DA4FC8"/>
    <w:rsid w:val="00DB0ED9"/>
    <w:rsid w:val="00DB6F07"/>
    <w:rsid w:val="00DC1B74"/>
    <w:rsid w:val="00DC37E6"/>
    <w:rsid w:val="00DD0D03"/>
    <w:rsid w:val="00DD5817"/>
    <w:rsid w:val="00DE0F86"/>
    <w:rsid w:val="00DE0FDA"/>
    <w:rsid w:val="00DE2F12"/>
    <w:rsid w:val="00DE4DB0"/>
    <w:rsid w:val="00DE5639"/>
    <w:rsid w:val="00DE7621"/>
    <w:rsid w:val="00DF25F2"/>
    <w:rsid w:val="00DF7206"/>
    <w:rsid w:val="00E02723"/>
    <w:rsid w:val="00E044DA"/>
    <w:rsid w:val="00E102FC"/>
    <w:rsid w:val="00E11265"/>
    <w:rsid w:val="00E169BC"/>
    <w:rsid w:val="00E20103"/>
    <w:rsid w:val="00E22A4A"/>
    <w:rsid w:val="00E24C83"/>
    <w:rsid w:val="00E41F31"/>
    <w:rsid w:val="00E4212D"/>
    <w:rsid w:val="00E4735C"/>
    <w:rsid w:val="00E5347D"/>
    <w:rsid w:val="00E53E12"/>
    <w:rsid w:val="00E54691"/>
    <w:rsid w:val="00E56BCB"/>
    <w:rsid w:val="00E56BDC"/>
    <w:rsid w:val="00E5750F"/>
    <w:rsid w:val="00E6003F"/>
    <w:rsid w:val="00E60C13"/>
    <w:rsid w:val="00E60E5C"/>
    <w:rsid w:val="00E6236D"/>
    <w:rsid w:val="00E63265"/>
    <w:rsid w:val="00E63547"/>
    <w:rsid w:val="00E65F99"/>
    <w:rsid w:val="00E70D6A"/>
    <w:rsid w:val="00E7462A"/>
    <w:rsid w:val="00E74BBA"/>
    <w:rsid w:val="00E74FE0"/>
    <w:rsid w:val="00E80920"/>
    <w:rsid w:val="00E839D1"/>
    <w:rsid w:val="00E86658"/>
    <w:rsid w:val="00E92B47"/>
    <w:rsid w:val="00E957E9"/>
    <w:rsid w:val="00E95E27"/>
    <w:rsid w:val="00E95EDD"/>
    <w:rsid w:val="00EA2AFA"/>
    <w:rsid w:val="00EA2F78"/>
    <w:rsid w:val="00EB0ECB"/>
    <w:rsid w:val="00EB4003"/>
    <w:rsid w:val="00EB426B"/>
    <w:rsid w:val="00EB4461"/>
    <w:rsid w:val="00EB493F"/>
    <w:rsid w:val="00EC0AED"/>
    <w:rsid w:val="00EC14E3"/>
    <w:rsid w:val="00EC472F"/>
    <w:rsid w:val="00ED1E67"/>
    <w:rsid w:val="00ED2BE4"/>
    <w:rsid w:val="00ED32F0"/>
    <w:rsid w:val="00ED41B7"/>
    <w:rsid w:val="00ED585D"/>
    <w:rsid w:val="00ED72EE"/>
    <w:rsid w:val="00EE1622"/>
    <w:rsid w:val="00EF46A7"/>
    <w:rsid w:val="00EF5270"/>
    <w:rsid w:val="00EF542F"/>
    <w:rsid w:val="00F00A32"/>
    <w:rsid w:val="00F02F6F"/>
    <w:rsid w:val="00F051D6"/>
    <w:rsid w:val="00F051E1"/>
    <w:rsid w:val="00F07BD4"/>
    <w:rsid w:val="00F1136B"/>
    <w:rsid w:val="00F11592"/>
    <w:rsid w:val="00F13532"/>
    <w:rsid w:val="00F208E7"/>
    <w:rsid w:val="00F22B64"/>
    <w:rsid w:val="00F23606"/>
    <w:rsid w:val="00F25862"/>
    <w:rsid w:val="00F263B5"/>
    <w:rsid w:val="00F26612"/>
    <w:rsid w:val="00F26FB4"/>
    <w:rsid w:val="00F3057C"/>
    <w:rsid w:val="00F31AB0"/>
    <w:rsid w:val="00F34C22"/>
    <w:rsid w:val="00F358A5"/>
    <w:rsid w:val="00F37730"/>
    <w:rsid w:val="00F51754"/>
    <w:rsid w:val="00F55A53"/>
    <w:rsid w:val="00F61C8A"/>
    <w:rsid w:val="00F63F72"/>
    <w:rsid w:val="00F64E77"/>
    <w:rsid w:val="00F65990"/>
    <w:rsid w:val="00F72139"/>
    <w:rsid w:val="00F72A36"/>
    <w:rsid w:val="00F731AE"/>
    <w:rsid w:val="00F74BE0"/>
    <w:rsid w:val="00F759DF"/>
    <w:rsid w:val="00F77277"/>
    <w:rsid w:val="00F80FEC"/>
    <w:rsid w:val="00F81404"/>
    <w:rsid w:val="00F821C3"/>
    <w:rsid w:val="00F827EA"/>
    <w:rsid w:val="00F83C89"/>
    <w:rsid w:val="00F84C55"/>
    <w:rsid w:val="00F85FF8"/>
    <w:rsid w:val="00F8784C"/>
    <w:rsid w:val="00F91BF4"/>
    <w:rsid w:val="00F92935"/>
    <w:rsid w:val="00F92BDE"/>
    <w:rsid w:val="00F93345"/>
    <w:rsid w:val="00F934B2"/>
    <w:rsid w:val="00F97E45"/>
    <w:rsid w:val="00FA06F0"/>
    <w:rsid w:val="00FA0E5C"/>
    <w:rsid w:val="00FA1241"/>
    <w:rsid w:val="00FA4A15"/>
    <w:rsid w:val="00FA7C00"/>
    <w:rsid w:val="00FB054C"/>
    <w:rsid w:val="00FB2D7F"/>
    <w:rsid w:val="00FB6667"/>
    <w:rsid w:val="00FC43E9"/>
    <w:rsid w:val="00FC4B5B"/>
    <w:rsid w:val="00FD0F10"/>
    <w:rsid w:val="00FD45EF"/>
    <w:rsid w:val="00FE05E8"/>
    <w:rsid w:val="00FE0D4A"/>
    <w:rsid w:val="00FE312E"/>
    <w:rsid w:val="00FE7F9B"/>
    <w:rsid w:val="00FF32B2"/>
    <w:rsid w:val="00FF354D"/>
    <w:rsid w:val="00FF6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89BD411"/>
  <w15:docId w15:val="{C3AE55FD-0489-4644-97E8-96424FABD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Nierozpoznanawzmianka">
    <w:name w:val="Unresolved Mention"/>
    <w:basedOn w:val="Domylnaczcionkaakapitu"/>
    <w:uiPriority w:val="99"/>
    <w:semiHidden/>
    <w:unhideWhenUsed/>
    <w:rsid w:val="004C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792882">
      <w:bodyDiv w:val="1"/>
      <w:marLeft w:val="0"/>
      <w:marRight w:val="0"/>
      <w:marTop w:val="0"/>
      <w:marBottom w:val="0"/>
      <w:divBdr>
        <w:top w:val="none" w:sz="0" w:space="0" w:color="auto"/>
        <w:left w:val="none" w:sz="0" w:space="0" w:color="auto"/>
        <w:bottom w:val="none" w:sz="0" w:space="0" w:color="auto"/>
        <w:right w:val="none" w:sz="0" w:space="0" w:color="auto"/>
      </w:divBdr>
    </w:div>
    <w:div w:id="709648611">
      <w:bodyDiv w:val="1"/>
      <w:marLeft w:val="0"/>
      <w:marRight w:val="0"/>
      <w:marTop w:val="0"/>
      <w:marBottom w:val="0"/>
      <w:divBdr>
        <w:top w:val="none" w:sz="0" w:space="0" w:color="auto"/>
        <w:left w:val="none" w:sz="0" w:space="0" w:color="auto"/>
        <w:bottom w:val="none" w:sz="0" w:space="0" w:color="auto"/>
        <w:right w:val="none" w:sz="0" w:space="0" w:color="auto"/>
      </w:divBdr>
    </w:div>
    <w:div w:id="862519967">
      <w:bodyDiv w:val="1"/>
      <w:marLeft w:val="0"/>
      <w:marRight w:val="0"/>
      <w:marTop w:val="0"/>
      <w:marBottom w:val="0"/>
      <w:divBdr>
        <w:top w:val="none" w:sz="0" w:space="0" w:color="auto"/>
        <w:left w:val="none" w:sz="0" w:space="0" w:color="auto"/>
        <w:bottom w:val="none" w:sz="0" w:space="0" w:color="auto"/>
        <w:right w:val="none" w:sz="0" w:space="0" w:color="auto"/>
      </w:divBdr>
    </w:div>
    <w:div w:id="1057438727">
      <w:bodyDiv w:val="1"/>
      <w:marLeft w:val="0"/>
      <w:marRight w:val="0"/>
      <w:marTop w:val="0"/>
      <w:marBottom w:val="0"/>
      <w:divBdr>
        <w:top w:val="none" w:sz="0" w:space="0" w:color="auto"/>
        <w:left w:val="none" w:sz="0" w:space="0" w:color="auto"/>
        <w:bottom w:val="none" w:sz="0" w:space="0" w:color="auto"/>
        <w:right w:val="none" w:sz="0" w:space="0" w:color="auto"/>
      </w:divBdr>
    </w:div>
    <w:div w:id="1096485204">
      <w:bodyDiv w:val="1"/>
      <w:marLeft w:val="0"/>
      <w:marRight w:val="0"/>
      <w:marTop w:val="0"/>
      <w:marBottom w:val="0"/>
      <w:divBdr>
        <w:top w:val="none" w:sz="0" w:space="0" w:color="auto"/>
        <w:left w:val="none" w:sz="0" w:space="0" w:color="auto"/>
        <w:bottom w:val="none" w:sz="0" w:space="0" w:color="auto"/>
        <w:right w:val="none" w:sz="0" w:space="0" w:color="auto"/>
      </w:divBdr>
    </w:div>
    <w:div w:id="1264723590">
      <w:bodyDiv w:val="1"/>
      <w:marLeft w:val="0"/>
      <w:marRight w:val="0"/>
      <w:marTop w:val="0"/>
      <w:marBottom w:val="0"/>
      <w:divBdr>
        <w:top w:val="none" w:sz="0" w:space="0" w:color="auto"/>
        <w:left w:val="none" w:sz="0" w:space="0" w:color="auto"/>
        <w:bottom w:val="none" w:sz="0" w:space="0" w:color="auto"/>
        <w:right w:val="none" w:sz="0" w:space="0" w:color="auto"/>
      </w:divBdr>
    </w:div>
    <w:div w:id="1345978463">
      <w:bodyDiv w:val="1"/>
      <w:marLeft w:val="0"/>
      <w:marRight w:val="0"/>
      <w:marTop w:val="0"/>
      <w:marBottom w:val="0"/>
      <w:divBdr>
        <w:top w:val="none" w:sz="0" w:space="0" w:color="auto"/>
        <w:left w:val="none" w:sz="0" w:space="0" w:color="auto"/>
        <w:bottom w:val="none" w:sz="0" w:space="0" w:color="auto"/>
        <w:right w:val="none" w:sz="0" w:space="0" w:color="auto"/>
      </w:divBdr>
    </w:div>
    <w:div w:id="1402407262">
      <w:bodyDiv w:val="1"/>
      <w:marLeft w:val="0"/>
      <w:marRight w:val="0"/>
      <w:marTop w:val="0"/>
      <w:marBottom w:val="0"/>
      <w:divBdr>
        <w:top w:val="none" w:sz="0" w:space="0" w:color="auto"/>
        <w:left w:val="none" w:sz="0" w:space="0" w:color="auto"/>
        <w:bottom w:val="none" w:sz="0" w:space="0" w:color="auto"/>
        <w:right w:val="none" w:sz="0" w:space="0" w:color="auto"/>
      </w:divBdr>
      <w:divsChild>
        <w:div w:id="671950446">
          <w:marLeft w:val="0"/>
          <w:marRight w:val="0"/>
          <w:marTop w:val="0"/>
          <w:marBottom w:val="0"/>
          <w:divBdr>
            <w:top w:val="none" w:sz="0" w:space="0" w:color="auto"/>
            <w:left w:val="none" w:sz="0" w:space="0" w:color="auto"/>
            <w:bottom w:val="none" w:sz="0" w:space="0" w:color="auto"/>
            <w:right w:val="none" w:sz="0" w:space="0" w:color="auto"/>
          </w:divBdr>
        </w:div>
      </w:divsChild>
    </w:div>
    <w:div w:id="1440948638">
      <w:bodyDiv w:val="1"/>
      <w:marLeft w:val="0"/>
      <w:marRight w:val="0"/>
      <w:marTop w:val="0"/>
      <w:marBottom w:val="0"/>
      <w:divBdr>
        <w:top w:val="none" w:sz="0" w:space="0" w:color="auto"/>
        <w:left w:val="none" w:sz="0" w:space="0" w:color="auto"/>
        <w:bottom w:val="none" w:sz="0" w:space="0" w:color="auto"/>
        <w:right w:val="none" w:sz="0" w:space="0" w:color="auto"/>
      </w:divBdr>
      <w:divsChild>
        <w:div w:id="2031100512">
          <w:marLeft w:val="547"/>
          <w:marRight w:val="0"/>
          <w:marTop w:val="0"/>
          <w:marBottom w:val="0"/>
          <w:divBdr>
            <w:top w:val="none" w:sz="0" w:space="0" w:color="auto"/>
            <w:left w:val="none" w:sz="0" w:space="0" w:color="auto"/>
            <w:bottom w:val="none" w:sz="0" w:space="0" w:color="auto"/>
            <w:right w:val="none" w:sz="0" w:space="0" w:color="auto"/>
          </w:divBdr>
        </w:div>
      </w:divsChild>
    </w:div>
    <w:div w:id="1611890353">
      <w:bodyDiv w:val="1"/>
      <w:marLeft w:val="0"/>
      <w:marRight w:val="0"/>
      <w:marTop w:val="0"/>
      <w:marBottom w:val="0"/>
      <w:divBdr>
        <w:top w:val="none" w:sz="0" w:space="0" w:color="auto"/>
        <w:left w:val="none" w:sz="0" w:space="0" w:color="auto"/>
        <w:bottom w:val="none" w:sz="0" w:space="0" w:color="auto"/>
        <w:right w:val="none" w:sz="0" w:space="0" w:color="auto"/>
      </w:divBdr>
    </w:div>
    <w:div w:id="1715306420">
      <w:bodyDiv w:val="1"/>
      <w:marLeft w:val="0"/>
      <w:marRight w:val="0"/>
      <w:marTop w:val="0"/>
      <w:marBottom w:val="0"/>
      <w:divBdr>
        <w:top w:val="none" w:sz="0" w:space="0" w:color="auto"/>
        <w:left w:val="none" w:sz="0" w:space="0" w:color="auto"/>
        <w:bottom w:val="none" w:sz="0" w:space="0" w:color="auto"/>
        <w:right w:val="none" w:sz="0" w:space="0" w:color="auto"/>
      </w:divBdr>
    </w:div>
    <w:div w:id="1825318824">
      <w:bodyDiv w:val="1"/>
      <w:marLeft w:val="0"/>
      <w:marRight w:val="0"/>
      <w:marTop w:val="0"/>
      <w:marBottom w:val="0"/>
      <w:divBdr>
        <w:top w:val="none" w:sz="0" w:space="0" w:color="auto"/>
        <w:left w:val="none" w:sz="0" w:space="0" w:color="auto"/>
        <w:bottom w:val="none" w:sz="0" w:space="0" w:color="auto"/>
        <w:right w:val="none" w:sz="0" w:space="0" w:color="auto"/>
      </w:divBdr>
    </w:div>
    <w:div w:id="2061855995">
      <w:bodyDiv w:val="1"/>
      <w:marLeft w:val="0"/>
      <w:marRight w:val="0"/>
      <w:marTop w:val="0"/>
      <w:marBottom w:val="0"/>
      <w:divBdr>
        <w:top w:val="none" w:sz="0" w:space="0" w:color="auto"/>
        <w:left w:val="none" w:sz="0" w:space="0" w:color="auto"/>
        <w:bottom w:val="none" w:sz="0" w:space="0" w:color="auto"/>
        <w:right w:val="none" w:sz="0" w:space="0" w:color="auto"/>
      </w:divBdr>
    </w:div>
    <w:div w:id="2065980914">
      <w:bodyDiv w:val="1"/>
      <w:marLeft w:val="0"/>
      <w:marRight w:val="0"/>
      <w:marTop w:val="0"/>
      <w:marBottom w:val="0"/>
      <w:divBdr>
        <w:top w:val="none" w:sz="0" w:space="0" w:color="auto"/>
        <w:left w:val="none" w:sz="0" w:space="0" w:color="auto"/>
        <w:bottom w:val="none" w:sz="0" w:space="0" w:color="auto"/>
        <w:right w:val="none" w:sz="0" w:space="0" w:color="auto"/>
      </w:divBdr>
      <w:divsChild>
        <w:div w:id="969937621">
          <w:marLeft w:val="0"/>
          <w:marRight w:val="0"/>
          <w:marTop w:val="0"/>
          <w:marBottom w:val="0"/>
          <w:divBdr>
            <w:top w:val="none" w:sz="0" w:space="0" w:color="auto"/>
            <w:left w:val="none" w:sz="0" w:space="0" w:color="auto"/>
            <w:bottom w:val="none" w:sz="0" w:space="0" w:color="auto"/>
            <w:right w:val="none" w:sz="0" w:space="0" w:color="auto"/>
          </w:divBdr>
          <w:divsChild>
            <w:div w:id="1263538479">
              <w:marLeft w:val="0"/>
              <w:marRight w:val="0"/>
              <w:marTop w:val="0"/>
              <w:marBottom w:val="0"/>
              <w:divBdr>
                <w:top w:val="none" w:sz="0" w:space="0" w:color="auto"/>
                <w:left w:val="none" w:sz="0" w:space="0" w:color="auto"/>
                <w:bottom w:val="none" w:sz="0" w:space="0" w:color="auto"/>
                <w:right w:val="none" w:sz="0" w:space="0" w:color="auto"/>
              </w:divBdr>
              <w:divsChild>
                <w:div w:id="3534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0941">
          <w:marLeft w:val="0"/>
          <w:marRight w:val="0"/>
          <w:marTop w:val="0"/>
          <w:marBottom w:val="0"/>
          <w:divBdr>
            <w:top w:val="none" w:sz="0" w:space="0" w:color="auto"/>
            <w:left w:val="none" w:sz="0" w:space="0" w:color="auto"/>
            <w:bottom w:val="none" w:sz="0" w:space="0" w:color="auto"/>
            <w:right w:val="none" w:sz="0" w:space="0" w:color="auto"/>
          </w:divBdr>
          <w:divsChild>
            <w:div w:id="1167482086">
              <w:marLeft w:val="0"/>
              <w:marRight w:val="0"/>
              <w:marTop w:val="0"/>
              <w:marBottom w:val="0"/>
              <w:divBdr>
                <w:top w:val="none" w:sz="0" w:space="0" w:color="auto"/>
                <w:left w:val="none" w:sz="0" w:space="0" w:color="auto"/>
                <w:bottom w:val="none" w:sz="0" w:space="0" w:color="auto"/>
                <w:right w:val="none" w:sz="0" w:space="0" w:color="auto"/>
              </w:divBdr>
              <w:divsChild>
                <w:div w:id="367604278">
                  <w:marLeft w:val="0"/>
                  <w:marRight w:val="0"/>
                  <w:marTop w:val="0"/>
                  <w:marBottom w:val="0"/>
                  <w:divBdr>
                    <w:top w:val="none" w:sz="0" w:space="0" w:color="auto"/>
                    <w:left w:val="none" w:sz="0" w:space="0" w:color="auto"/>
                    <w:bottom w:val="none" w:sz="0" w:space="0" w:color="auto"/>
                    <w:right w:val="none" w:sz="0" w:space="0" w:color="auto"/>
                  </w:divBdr>
                </w:div>
              </w:divsChild>
            </w:div>
            <w:div w:id="1485320499">
              <w:marLeft w:val="0"/>
              <w:marRight w:val="0"/>
              <w:marTop w:val="0"/>
              <w:marBottom w:val="0"/>
              <w:divBdr>
                <w:top w:val="none" w:sz="0" w:space="0" w:color="auto"/>
                <w:left w:val="none" w:sz="0" w:space="0" w:color="auto"/>
                <w:bottom w:val="none" w:sz="0" w:space="0" w:color="auto"/>
                <w:right w:val="none" w:sz="0" w:space="0" w:color="auto"/>
              </w:divBdr>
              <w:divsChild>
                <w:div w:id="12286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69BB40-5B74-4C41-9D6C-93FFB15B2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2088</Words>
  <Characters>12528</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14587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kkorycka</dc:creator>
  <cp:lastModifiedBy>kkorycka</cp:lastModifiedBy>
  <cp:revision>6</cp:revision>
  <cp:lastPrinted>2019-01-18T10:31:00Z</cp:lastPrinted>
  <dcterms:created xsi:type="dcterms:W3CDTF">2019-01-18T10:37:00Z</dcterms:created>
  <dcterms:modified xsi:type="dcterms:W3CDTF">2019-05-23T09:23:00Z</dcterms:modified>
</cp:coreProperties>
</file>